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A2A" w:rsidRDefault="005A318E" w:rsidP="004719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0D6A2A">
        <w:rPr>
          <w:rFonts w:ascii="Times New Roman" w:hAnsi="Times New Roman"/>
          <w:b/>
          <w:sz w:val="28"/>
          <w:szCs w:val="28"/>
          <w:lang w:eastAsia="ru-RU"/>
        </w:rPr>
        <w:t>Нетрадиционные техники рисования</w:t>
      </w:r>
    </w:p>
    <w:p w:rsidR="005A318E" w:rsidRPr="000D6A2A" w:rsidRDefault="005A318E" w:rsidP="0047191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6A2A">
        <w:rPr>
          <w:rFonts w:ascii="Times New Roman" w:hAnsi="Times New Roman"/>
          <w:b/>
          <w:sz w:val="28"/>
          <w:szCs w:val="28"/>
          <w:lang w:eastAsia="ru-RU"/>
        </w:rPr>
        <w:t xml:space="preserve"> как средство развития творческих способностей дошкольников</w:t>
      </w:r>
    </w:p>
    <w:p w:rsidR="005A318E" w:rsidRPr="000D6A2A" w:rsidRDefault="005A318E" w:rsidP="0047191A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318E" w:rsidRPr="000D6A2A" w:rsidRDefault="005A318E" w:rsidP="0047191A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 w:rsidRPr="000D6A2A">
        <w:rPr>
          <w:rFonts w:ascii="Times New Roman" w:hAnsi="Times New Roman"/>
          <w:i/>
          <w:sz w:val="28"/>
          <w:szCs w:val="28"/>
          <w:lang w:eastAsia="ru-RU"/>
        </w:rPr>
        <w:t>Ханевская</w:t>
      </w:r>
      <w:proofErr w:type="spellEnd"/>
      <w:r w:rsidRPr="000D6A2A">
        <w:rPr>
          <w:rFonts w:ascii="Times New Roman" w:hAnsi="Times New Roman"/>
          <w:i/>
          <w:sz w:val="28"/>
          <w:szCs w:val="28"/>
          <w:lang w:eastAsia="ru-RU"/>
        </w:rPr>
        <w:t xml:space="preserve"> Елена Владимировна</w:t>
      </w:r>
      <w:r w:rsidR="000D6A2A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0D6A2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0D6A2A" w:rsidRDefault="000D6A2A" w:rsidP="0047191A">
      <w:pPr>
        <w:spacing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0D6A2A">
        <w:rPr>
          <w:rFonts w:ascii="Times New Roman" w:hAnsi="Times New Roman"/>
          <w:i/>
          <w:sz w:val="28"/>
          <w:szCs w:val="28"/>
          <w:lang w:eastAsia="ru-RU"/>
        </w:rPr>
        <w:t>р</w:t>
      </w:r>
      <w:r w:rsidR="005A318E" w:rsidRPr="000D6A2A">
        <w:rPr>
          <w:rFonts w:ascii="Times New Roman" w:hAnsi="Times New Roman"/>
          <w:i/>
          <w:sz w:val="28"/>
          <w:szCs w:val="28"/>
          <w:lang w:eastAsia="ru-RU"/>
        </w:rPr>
        <w:t xml:space="preserve">уководитель </w:t>
      </w:r>
      <w:proofErr w:type="gramStart"/>
      <w:r w:rsidR="005A318E" w:rsidRPr="000D6A2A">
        <w:rPr>
          <w:rFonts w:ascii="Times New Roman" w:hAnsi="Times New Roman"/>
          <w:i/>
          <w:sz w:val="28"/>
          <w:szCs w:val="28"/>
          <w:lang w:eastAsia="ru-RU"/>
        </w:rPr>
        <w:t>ИЗО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D6A2A" w:rsidRPr="000D6A2A" w:rsidRDefault="000D6A2A" w:rsidP="0047191A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D6A2A">
        <w:rPr>
          <w:rFonts w:ascii="Times New Roman" w:hAnsi="Times New Roman"/>
          <w:i/>
          <w:sz w:val="28"/>
          <w:szCs w:val="28"/>
          <w:lang w:eastAsia="ru-RU"/>
        </w:rPr>
        <w:t xml:space="preserve"> МК</w:t>
      </w:r>
      <w:r>
        <w:rPr>
          <w:rFonts w:ascii="Times New Roman" w:hAnsi="Times New Roman"/>
          <w:i/>
          <w:sz w:val="28"/>
          <w:szCs w:val="28"/>
          <w:lang w:eastAsia="ru-RU"/>
        </w:rPr>
        <w:t>Д</w:t>
      </w:r>
      <w:r w:rsidRPr="000D6A2A">
        <w:rPr>
          <w:rFonts w:ascii="Times New Roman" w:hAnsi="Times New Roman"/>
          <w:i/>
          <w:sz w:val="28"/>
          <w:szCs w:val="28"/>
          <w:lang w:eastAsia="ru-RU"/>
        </w:rPr>
        <w:t xml:space="preserve">ОУ </w:t>
      </w:r>
      <w:proofErr w:type="spellStart"/>
      <w:r w:rsidRPr="000D6A2A">
        <w:rPr>
          <w:rFonts w:ascii="Times New Roman" w:hAnsi="Times New Roman"/>
          <w:i/>
          <w:sz w:val="28"/>
          <w:szCs w:val="28"/>
          <w:lang w:eastAsia="ru-RU"/>
        </w:rPr>
        <w:t>д</w:t>
      </w:r>
      <w:proofErr w:type="spellEnd"/>
      <w:r w:rsidRPr="000D6A2A">
        <w:rPr>
          <w:rFonts w:ascii="Times New Roman" w:hAnsi="Times New Roman"/>
          <w:i/>
          <w:sz w:val="28"/>
          <w:szCs w:val="28"/>
          <w:lang w:eastAsia="ru-RU"/>
        </w:rPr>
        <w:t>/с №</w:t>
      </w:r>
      <w:r w:rsidRPr="000D6A2A">
        <w:rPr>
          <w:rFonts w:ascii="Times New Roman" w:hAnsi="Times New Roman"/>
          <w:i/>
          <w:sz w:val="28"/>
          <w:szCs w:val="28"/>
        </w:rPr>
        <w:t xml:space="preserve"> 395 </w:t>
      </w:r>
    </w:p>
    <w:p w:rsidR="005A318E" w:rsidRPr="000D6A2A" w:rsidRDefault="005A318E" w:rsidP="0047191A">
      <w:pPr>
        <w:spacing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A318E" w:rsidRPr="000D6A2A" w:rsidRDefault="005A318E" w:rsidP="00471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Не секрет, что формирование творческой личности одна из важных задач. И решать эту задачу желательно уже с дошкольного возраста. Творчество - это учение особое, ему можно учить, но не как обычно учат знаниям и умениям. В своей деятельности я пропускаю весь материал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через себя и стараюсь передать</w:t>
      </w:r>
      <w:r w:rsidR="00093D0D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детям всё очарование, красоту и прелесть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изобразительной деятельности, тем самым поселить в них частицу прекрасного</w:t>
      </w:r>
      <w:r w:rsidR="00093D0D">
        <w:rPr>
          <w:rFonts w:ascii="Times New Roman" w:hAnsi="Times New Roman"/>
          <w:sz w:val="28"/>
          <w:szCs w:val="28"/>
        </w:rPr>
        <w:t xml:space="preserve">, </w:t>
      </w:r>
      <w:r w:rsidRPr="000D6A2A">
        <w:rPr>
          <w:rFonts w:ascii="Times New Roman" w:hAnsi="Times New Roman"/>
          <w:sz w:val="28"/>
          <w:szCs w:val="28"/>
        </w:rPr>
        <w:t xml:space="preserve">давая при этом возможность реализовать свои творческие возможности. Для   развития творческих способностей детей, я считаю необходимо проводить разнообразную работу в области художественно – эстетического развития: </w:t>
      </w:r>
    </w:p>
    <w:p w:rsidR="005A318E" w:rsidRPr="000D6A2A" w:rsidRDefault="005A318E" w:rsidP="00471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основные приёмы в  обучении </w:t>
      </w:r>
      <w:r w:rsidR="00C860FB">
        <w:rPr>
          <w:rFonts w:ascii="Times New Roman" w:hAnsi="Times New Roman"/>
          <w:sz w:val="28"/>
          <w:szCs w:val="28"/>
        </w:rPr>
        <w:t>- это музыка, поэзия и живопись;</w:t>
      </w:r>
    </w:p>
    <w:p w:rsidR="005A318E" w:rsidRPr="000D6A2A" w:rsidRDefault="005A318E" w:rsidP="00471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процесс наблюдений предметов и явлений окружающей действительности приобретает образный характер. Поэтому для того, чтобы ребёнок смог проявить какое-то творчество, внести что</w:t>
      </w:r>
      <w:r w:rsidR="00C860FB">
        <w:rPr>
          <w:rFonts w:ascii="Times New Roman" w:hAnsi="Times New Roman"/>
          <w:sz w:val="28"/>
          <w:szCs w:val="28"/>
        </w:rPr>
        <w:t>-</w:t>
      </w:r>
      <w:r w:rsidRPr="000D6A2A">
        <w:rPr>
          <w:rFonts w:ascii="Times New Roman" w:hAnsi="Times New Roman"/>
          <w:sz w:val="28"/>
          <w:szCs w:val="28"/>
        </w:rPr>
        <w:t>то новое, своё, нужно позаботиться об обогащении впечатлений, представлений о предстающей работе, т.е. предварител</w:t>
      </w:r>
      <w:r w:rsidR="00C860FB">
        <w:rPr>
          <w:rFonts w:ascii="Times New Roman" w:hAnsi="Times New Roman"/>
          <w:sz w:val="28"/>
          <w:szCs w:val="28"/>
        </w:rPr>
        <w:t>ьная беседа на ту или иную тему;</w:t>
      </w:r>
    </w:p>
    <w:p w:rsidR="005A318E" w:rsidRPr="000D6A2A" w:rsidRDefault="005A318E" w:rsidP="00471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знакомство с  произведениями искусства, введение  их в мир эталонов красоты, т.е. ведём детей к пониманию выразительности средств и образного решения, разнообразию цветового и композиционного построения; </w:t>
      </w:r>
    </w:p>
    <w:p w:rsidR="005A318E" w:rsidRPr="000D6A2A" w:rsidRDefault="005A318E" w:rsidP="00471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использую иллюстрационный, художественный материал, чтобы он способствовал развитию изобразительного творчества</w:t>
      </w:r>
      <w:r w:rsidR="00C860FB">
        <w:rPr>
          <w:rFonts w:ascii="Times New Roman" w:hAnsi="Times New Roman"/>
          <w:sz w:val="28"/>
          <w:szCs w:val="28"/>
        </w:rPr>
        <w:t>;</w:t>
      </w:r>
    </w:p>
    <w:p w:rsidR="005A318E" w:rsidRPr="000D6A2A" w:rsidRDefault="005A318E" w:rsidP="0047191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овладение необходимыми навыками, знаниями и умениями, через нетрадиционную технику рисования.</w:t>
      </w:r>
    </w:p>
    <w:p w:rsidR="005A318E" w:rsidRPr="000D6A2A" w:rsidRDefault="005A318E" w:rsidP="0047191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Но мы знаем, что не все дети в достаточной мере могут овладеть определенным набором навыков и умений и это мешает ребёнку выразить в рисунке задуманное. Далеко не все дети могут справит</w:t>
      </w:r>
      <w:r w:rsidR="0047191A">
        <w:rPr>
          <w:rFonts w:ascii="Times New Roman" w:hAnsi="Times New Roman"/>
          <w:sz w:val="28"/>
          <w:szCs w:val="28"/>
        </w:rPr>
        <w:t>ь</w:t>
      </w:r>
      <w:r w:rsidRPr="000D6A2A">
        <w:rPr>
          <w:rFonts w:ascii="Times New Roman" w:hAnsi="Times New Roman"/>
          <w:sz w:val="28"/>
          <w:szCs w:val="28"/>
        </w:rPr>
        <w:t>ся с поставленной перед ними задачей. Это влечет за собой отрицательное эмоциональное отношение ко всему процессу рисования и ведет к развитию детской неуверенности.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Одному ребёнку можно помочь, другому требуется длительное обучение и тренировка.  Я пришла к выводу, что помогают решить многие проблемы нетрадиционные способы рисования.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 xml:space="preserve">Кроме </w:t>
      </w:r>
      <w:r w:rsidRPr="000D6A2A">
        <w:rPr>
          <w:rFonts w:ascii="Times New Roman" w:hAnsi="Times New Roman"/>
          <w:sz w:val="28"/>
          <w:szCs w:val="28"/>
        </w:rPr>
        <w:lastRenderedPageBreak/>
        <w:t>традиционной техники в своей работе особое внимание уделяю двум направлениям:</w:t>
      </w:r>
    </w:p>
    <w:p w:rsidR="005A318E" w:rsidRPr="0047191A" w:rsidRDefault="005A318E" w:rsidP="0047191A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47191A">
        <w:rPr>
          <w:rFonts w:ascii="Times New Roman" w:hAnsi="Times New Roman"/>
          <w:i/>
          <w:sz w:val="28"/>
          <w:szCs w:val="28"/>
        </w:rPr>
        <w:t>рисование нетрадиционными техниками</w:t>
      </w:r>
    </w:p>
    <w:p w:rsidR="005A318E" w:rsidRPr="000D6A2A" w:rsidRDefault="005A318E" w:rsidP="00471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Здесь решаются следующие задачи:</w:t>
      </w:r>
    </w:p>
    <w:p w:rsidR="005A318E" w:rsidRPr="000D6A2A" w:rsidRDefault="005A318E" w:rsidP="0047191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учить детей познавать мир и себя в нём через открытие звуков, цвета и формы.</w:t>
      </w:r>
    </w:p>
    <w:p w:rsidR="005A318E" w:rsidRPr="000D6A2A" w:rsidRDefault="005A318E" w:rsidP="0047191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развивать умение включаться в творческий процесс физические и словесные действия.</w:t>
      </w:r>
    </w:p>
    <w:p w:rsidR="005A318E" w:rsidRPr="000D6A2A" w:rsidRDefault="005A318E" w:rsidP="0047191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упражнять детей в применении различных способов нетрадиционного рисования  </w:t>
      </w:r>
    </w:p>
    <w:p w:rsidR="005A318E" w:rsidRPr="000D6A2A" w:rsidRDefault="005A318E" w:rsidP="0047191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( пальчиком цветным песком, пальчиком красками, ладошкой, тампоном, ватной палочкой и т.д.)</w:t>
      </w:r>
    </w:p>
    <w:p w:rsidR="005A318E" w:rsidRPr="000D6A2A" w:rsidRDefault="005A318E" w:rsidP="0047191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поощрять детей в выборе красок побуждать их к рассуждению.</w:t>
      </w:r>
    </w:p>
    <w:p w:rsidR="005A318E" w:rsidRPr="000D6A2A" w:rsidRDefault="005A318E" w:rsidP="0047191A">
      <w:pPr>
        <w:pStyle w:val="a3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учить анализировать, радоваться результатам труда и труда своего товарища.</w:t>
      </w:r>
    </w:p>
    <w:p w:rsidR="005A318E" w:rsidRPr="000D6A2A" w:rsidRDefault="005A318E" w:rsidP="0047191A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5A318E" w:rsidRPr="0047191A" w:rsidRDefault="005A318E" w:rsidP="0047191A">
      <w:pPr>
        <w:pStyle w:val="a3"/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hAnsi="Times New Roman"/>
          <w:i/>
          <w:sz w:val="28"/>
          <w:szCs w:val="28"/>
        </w:rPr>
      </w:pPr>
      <w:r w:rsidRPr="0047191A">
        <w:rPr>
          <w:rFonts w:ascii="Times New Roman" w:hAnsi="Times New Roman"/>
          <w:i/>
          <w:sz w:val="28"/>
          <w:szCs w:val="28"/>
        </w:rPr>
        <w:t>рисование песком на световых столах</w:t>
      </w:r>
    </w:p>
    <w:p w:rsidR="005A318E" w:rsidRPr="000D6A2A" w:rsidRDefault="005A318E" w:rsidP="00471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Здесь решаются следующие задачи:</w:t>
      </w:r>
    </w:p>
    <w:p w:rsidR="005A318E" w:rsidRPr="000D6A2A" w:rsidRDefault="005A318E" w:rsidP="0047191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>развитие познавательных процессов (восприятие, внимание, память, образно - логическое мышление, пространственное воображение);</w:t>
      </w:r>
      <w:proofErr w:type="gramEnd"/>
    </w:p>
    <w:p w:rsidR="005A318E" w:rsidRPr="000D6A2A" w:rsidRDefault="005A318E" w:rsidP="0047191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развитие творческого потенциала, раскрытие своих уникальных способностей, формирование коммуникативных навыков;</w:t>
      </w:r>
    </w:p>
    <w:p w:rsidR="005A318E" w:rsidRPr="000D6A2A" w:rsidRDefault="005A318E" w:rsidP="0047191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>тренировка мелкой моторики рук, координации движения, пластики,  которая стимулирует мыслительные процессы, улучшает память, развивает речь (логопедия);</w:t>
      </w:r>
    </w:p>
    <w:p w:rsidR="005A318E" w:rsidRPr="000D6A2A" w:rsidRDefault="005A318E" w:rsidP="0047191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>равноценное развитие и работа левого (мышление, логика) и правого (творчество,  интуиция) полушарий головного мозг</w:t>
      </w:r>
      <w:proofErr w:type="gramStart"/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>развить межполушарное взаимодействие,  ребёнок создаёт рисунки двумя руками);</w:t>
      </w:r>
    </w:p>
    <w:p w:rsidR="0047191A" w:rsidRPr="0047191A" w:rsidRDefault="005A318E" w:rsidP="0047191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191A">
        <w:rPr>
          <w:rFonts w:ascii="Times New Roman" w:hAnsi="Times New Roman"/>
          <w:color w:val="000000"/>
          <w:sz w:val="28"/>
          <w:szCs w:val="28"/>
          <w:lang w:eastAsia="ru-RU"/>
        </w:rPr>
        <w:t>гармонизация эмоционального состояния, умение расслабляться, получение ресурса </w:t>
      </w:r>
      <w:r w:rsidRPr="0047191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(снятие эмоционального напряжения у тревожных, агрессивных и </w:t>
      </w:r>
      <w:r w:rsidRPr="0047191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 w:rsidRPr="0047191A">
        <w:rPr>
          <w:rFonts w:ascii="Times New Roman" w:hAnsi="Times New Roman"/>
          <w:color w:val="000000"/>
          <w:sz w:val="28"/>
          <w:szCs w:val="28"/>
          <w:lang w:eastAsia="ru-RU"/>
        </w:rPr>
        <w:t>гиперактивных</w:t>
      </w:r>
      <w:proofErr w:type="spellEnd"/>
      <w:r w:rsidRPr="004719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детей);</w:t>
      </w:r>
    </w:p>
    <w:p w:rsidR="005A318E" w:rsidRPr="0047191A" w:rsidRDefault="005A318E" w:rsidP="0047191A">
      <w:pPr>
        <w:pStyle w:val="a3"/>
        <w:numPr>
          <w:ilvl w:val="0"/>
          <w:numId w:val="6"/>
        </w:numPr>
        <w:spacing w:before="100" w:beforeAutospacing="1"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191A">
        <w:rPr>
          <w:rFonts w:ascii="Times New Roman" w:hAnsi="Times New Roman"/>
          <w:color w:val="000000"/>
          <w:sz w:val="28"/>
          <w:szCs w:val="28"/>
          <w:lang w:eastAsia="ru-RU"/>
        </w:rPr>
        <w:t>развитие эстетического вкуса</w:t>
      </w:r>
      <w:r w:rsidR="00093D0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A318E" w:rsidRPr="000D6A2A" w:rsidRDefault="005A318E" w:rsidP="0047191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Для того чтобы детям было интересно и нравилась изобразительная деятельность, требуется смена обстановки, поэтому непосредственную образовательную деятельность провожу в самых разнообразных уголках детского сада и на его территории (если конечно это не связано со световыми столами). Приходя в изостудию, музыкальный зал, в «зеленый уголок» (мини зимний сад) дети превращаются в фантазёров и юных художников</w:t>
      </w:r>
      <w:r w:rsidR="0047191A">
        <w:rPr>
          <w:rFonts w:ascii="Times New Roman" w:hAnsi="Times New Roman"/>
          <w:sz w:val="28"/>
          <w:szCs w:val="28"/>
        </w:rPr>
        <w:t>-</w:t>
      </w:r>
      <w:r w:rsidRPr="000D6A2A">
        <w:rPr>
          <w:rFonts w:ascii="Times New Roman" w:hAnsi="Times New Roman"/>
          <w:sz w:val="28"/>
          <w:szCs w:val="28"/>
        </w:rPr>
        <w:t xml:space="preserve">экспериментаторов с помощью разных чудес - волшебной палочки, шапки-невидимки, </w:t>
      </w:r>
      <w:proofErr w:type="spellStart"/>
      <w:r w:rsidRPr="000D6A2A">
        <w:rPr>
          <w:rFonts w:ascii="Times New Roman" w:hAnsi="Times New Roman"/>
          <w:sz w:val="28"/>
          <w:szCs w:val="28"/>
        </w:rPr>
        <w:t>цветика-семицветика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 и других волшебных предметов.</w:t>
      </w:r>
    </w:p>
    <w:p w:rsidR="005A318E" w:rsidRPr="000D6A2A" w:rsidRDefault="005A318E" w:rsidP="0047191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lastRenderedPageBreak/>
        <w:t>Свою деятельность по обучению детей нетрадиционным техникам рисования</w:t>
      </w:r>
      <w:r w:rsidR="00093D0D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я начала со способов, не требующих от маленьких художников профессионально чётких линий, несущих важную художественную нагрузку.  Сначала мы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 xml:space="preserve">рисовали пальчиком. Затем задачу усложнили: используя в процессе рисования ватные и поролоновые </w:t>
      </w:r>
      <w:proofErr w:type="spellStart"/>
      <w:r w:rsidRPr="000D6A2A">
        <w:rPr>
          <w:rFonts w:ascii="Times New Roman" w:hAnsi="Times New Roman"/>
          <w:sz w:val="28"/>
          <w:szCs w:val="28"/>
        </w:rPr>
        <w:t>тампончики</w:t>
      </w:r>
      <w:proofErr w:type="spellEnd"/>
      <w:r w:rsidRPr="000D6A2A">
        <w:rPr>
          <w:rFonts w:ascii="Times New Roman" w:hAnsi="Times New Roman"/>
          <w:sz w:val="28"/>
          <w:szCs w:val="28"/>
        </w:rPr>
        <w:t>, жесткую кисть. Рисунки приобретают объем, как бы оживают, что доставляет детям массу удовольствия и уверенности в своих способностях.</w:t>
      </w:r>
    </w:p>
    <w:p w:rsidR="005A318E" w:rsidRPr="000D6A2A" w:rsidRDefault="005A318E" w:rsidP="0047191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В последующей деятельности подводила детей к решению новых задач и применению различных способов изображения сюжета, пейзажа, натюрморта. </w:t>
      </w:r>
      <w:proofErr w:type="gramStart"/>
      <w:r w:rsidRPr="000D6A2A">
        <w:rPr>
          <w:rFonts w:ascii="Times New Roman" w:hAnsi="Times New Roman"/>
          <w:sz w:val="28"/>
          <w:szCs w:val="28"/>
        </w:rPr>
        <w:t xml:space="preserve">Неотъемлемой частью работы стало  экспериментирование с красками (создание новых оттенков) и совместное </w:t>
      </w:r>
      <w:proofErr w:type="spellStart"/>
      <w:r w:rsidRPr="000D6A2A">
        <w:rPr>
          <w:rFonts w:ascii="Times New Roman" w:hAnsi="Times New Roman"/>
          <w:sz w:val="28"/>
          <w:szCs w:val="28"/>
        </w:rPr>
        <w:t>разрабатывание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 способов рисования, использование в работе различных материалов (акварель, гуашь, уголь, сангина,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пастель, воск, глина, ткань и др.).</w:t>
      </w:r>
      <w:proofErr w:type="gramEnd"/>
    </w:p>
    <w:p w:rsidR="005A318E" w:rsidRPr="000D6A2A" w:rsidRDefault="005A318E" w:rsidP="0047191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 xml:space="preserve">Мы знакомились с новыми способами изображения:  акватипия, аппликация - коллаж, аппликация с приёмом скатанной  бумаги, аппликация обрывная, рисование акварельными мелками, </w:t>
      </w:r>
      <w:proofErr w:type="spellStart"/>
      <w:r w:rsidRPr="000D6A2A">
        <w:rPr>
          <w:rFonts w:ascii="Times New Roman" w:hAnsi="Times New Roman"/>
          <w:sz w:val="28"/>
          <w:szCs w:val="28"/>
        </w:rPr>
        <w:t>воскография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A2A">
        <w:rPr>
          <w:rFonts w:ascii="Times New Roman" w:hAnsi="Times New Roman"/>
          <w:sz w:val="28"/>
          <w:szCs w:val="28"/>
        </w:rPr>
        <w:t>граттаж</w:t>
      </w:r>
      <w:proofErr w:type="spellEnd"/>
      <w:r w:rsidRPr="000D6A2A">
        <w:rPr>
          <w:rFonts w:ascii="Times New Roman" w:hAnsi="Times New Roman"/>
          <w:sz w:val="28"/>
          <w:szCs w:val="28"/>
        </w:rPr>
        <w:t>, граффити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 xml:space="preserve">(рисование по цветному </w:t>
      </w:r>
      <w:proofErr w:type="spellStart"/>
      <w:r w:rsidRPr="000D6A2A">
        <w:rPr>
          <w:rFonts w:ascii="Times New Roman" w:hAnsi="Times New Roman"/>
          <w:sz w:val="28"/>
          <w:szCs w:val="28"/>
        </w:rPr>
        <w:t>клестеру</w:t>
      </w:r>
      <w:proofErr w:type="spellEnd"/>
      <w:r w:rsidRPr="000D6A2A">
        <w:rPr>
          <w:rFonts w:ascii="Times New Roman" w:hAnsi="Times New Roman"/>
          <w:sz w:val="28"/>
          <w:szCs w:val="28"/>
        </w:rPr>
        <w:t>),</w:t>
      </w:r>
      <w:r w:rsidR="00093D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6A2A">
        <w:rPr>
          <w:rFonts w:ascii="Times New Roman" w:hAnsi="Times New Roman"/>
          <w:sz w:val="28"/>
          <w:szCs w:val="28"/>
        </w:rPr>
        <w:t>крякле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 (мятый рисунок),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 xml:space="preserve">нитяная графика, монотипия, рисование цветной мыльной пеной, пластилиновая живопись, пуантилизм, рисование по рельефной основе, рисование с помощью соли, </w:t>
      </w:r>
      <w:proofErr w:type="spellStart"/>
      <w:r w:rsidRPr="000D6A2A">
        <w:rPr>
          <w:rFonts w:ascii="Times New Roman" w:hAnsi="Times New Roman"/>
          <w:sz w:val="28"/>
          <w:szCs w:val="28"/>
        </w:rPr>
        <w:t>фроттаж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 (тиснение), оттиск, обводк</w:t>
      </w:r>
      <w:proofErr w:type="gramStart"/>
      <w:r w:rsidRPr="000D6A2A">
        <w:rPr>
          <w:rFonts w:ascii="Times New Roman" w:hAnsi="Times New Roman"/>
          <w:sz w:val="28"/>
          <w:szCs w:val="28"/>
        </w:rPr>
        <w:t>и-</w:t>
      </w:r>
      <w:proofErr w:type="gramEnd"/>
      <w:r w:rsidRPr="000D6A2A">
        <w:rPr>
          <w:rFonts w:ascii="Times New Roman" w:hAnsi="Times New Roman"/>
          <w:sz w:val="28"/>
          <w:szCs w:val="28"/>
        </w:rPr>
        <w:t xml:space="preserve"> образы, рисование ребром картона, рисование мятой  бумагой, отпечатки листьев, клеевая техника, рисование по стеклу, </w:t>
      </w:r>
      <w:proofErr w:type="spellStart"/>
      <w:r w:rsidRPr="000D6A2A">
        <w:rPr>
          <w:rFonts w:ascii="Times New Roman" w:hAnsi="Times New Roman"/>
          <w:sz w:val="28"/>
          <w:szCs w:val="28"/>
        </w:rPr>
        <w:t>кляксографией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6A2A">
        <w:rPr>
          <w:rFonts w:ascii="Times New Roman" w:hAnsi="Times New Roman"/>
          <w:sz w:val="28"/>
          <w:szCs w:val="28"/>
        </w:rPr>
        <w:t>набрызгом</w:t>
      </w:r>
      <w:proofErr w:type="spellEnd"/>
      <w:r w:rsidRPr="000D6A2A">
        <w:rPr>
          <w:rFonts w:ascii="Times New Roman" w:hAnsi="Times New Roman"/>
          <w:sz w:val="28"/>
          <w:szCs w:val="28"/>
        </w:rPr>
        <w:t xml:space="preserve">, рисование песком по контуру или на всей поверхности световых столов. </w:t>
      </w:r>
    </w:p>
    <w:p w:rsidR="005A318E" w:rsidRPr="000D6A2A" w:rsidRDefault="005A318E" w:rsidP="0047191A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Обучение детей нетрадиционным способам рисования активизирует познавательный интерес, формирует эмоционально положительное отношение к процессу рисования, способствует эффективному развитию воображения и восприятия. Чем активнее мы будем развивать эмоционально-чувственный мир ребенка, тем ярче будет он сам и продукты его творчества.</w:t>
      </w:r>
    </w:p>
    <w:p w:rsidR="005A318E" w:rsidRPr="000D6A2A" w:rsidRDefault="005A318E" w:rsidP="00471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Ребенок в большей степени живет чувствами: он приходит в восхищение от нового осознания запаха и звука, света и цвета, вкуса и ощущения прикосновения. Нужно помочь ребенку  насладиться этими чувствами и выразить  потом их на листе бумаги. Для этого необходимо загрузить  на занятии все пять сенсорных систем ребенка: зрение, слух, осязание, вкус и обоняние.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Поэтому я учу детей изображению предметов и их явлений как средству образного отражения жизненных впечатлений. Помогаю ребятам прислушиваться к себе, к чувствам, включать в себе такие процессы,  как воображение, фантазирование. Побуждаю их к созданию мысленных картин во время прослушивания музыки, шумов (шум моря, леса),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путем осязания разных объектов и пробы на вкус с закрытыми глазами (ощущение шероховатости коры дерева, колкость иголок ели и сосны</w:t>
      </w:r>
      <w:proofErr w:type="gramStart"/>
      <w:r w:rsidRPr="000D6A2A">
        <w:rPr>
          <w:rFonts w:ascii="Times New Roman" w:hAnsi="Times New Roman"/>
          <w:sz w:val="28"/>
          <w:szCs w:val="28"/>
        </w:rPr>
        <w:t>.</w:t>
      </w:r>
      <w:proofErr w:type="gramEnd"/>
      <w:r w:rsidRPr="000D6A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A2A">
        <w:rPr>
          <w:rFonts w:ascii="Times New Roman" w:hAnsi="Times New Roman"/>
          <w:sz w:val="28"/>
          <w:szCs w:val="28"/>
        </w:rPr>
        <w:t>з</w:t>
      </w:r>
      <w:proofErr w:type="gramEnd"/>
      <w:r w:rsidRPr="000D6A2A">
        <w:rPr>
          <w:rFonts w:ascii="Times New Roman" w:hAnsi="Times New Roman"/>
          <w:sz w:val="28"/>
          <w:szCs w:val="28"/>
        </w:rPr>
        <w:t>апах и вкус груши, арбуза, винограда, яблок и др.),</w:t>
      </w:r>
      <w:r w:rsidR="0047191A">
        <w:rPr>
          <w:rFonts w:ascii="Times New Roman" w:hAnsi="Times New Roman"/>
          <w:sz w:val="28"/>
          <w:szCs w:val="28"/>
        </w:rPr>
        <w:t xml:space="preserve"> </w:t>
      </w:r>
      <w:r w:rsidRPr="000D6A2A">
        <w:rPr>
          <w:rFonts w:ascii="Times New Roman" w:hAnsi="Times New Roman"/>
          <w:sz w:val="28"/>
          <w:szCs w:val="28"/>
        </w:rPr>
        <w:t>вдыхания ароматов (запах осенних листьев, хвои елки и сосны). Это хорошие упражнения, способствующие самораскрытию, поиску новых сторон естества, росту  творческой личности.</w:t>
      </w:r>
    </w:p>
    <w:p w:rsidR="005A318E" w:rsidRPr="000D6A2A" w:rsidRDefault="005A318E" w:rsidP="0047191A">
      <w:pPr>
        <w:spacing w:before="100" w:beforeAutospacing="1" w:after="0" w:line="240" w:lineRule="auto"/>
        <w:ind w:firstLine="708"/>
        <w:jc w:val="both"/>
        <w:rPr>
          <w:rFonts w:ascii="Times New Roman" w:hAnsi="Times New Roman"/>
          <w:kern w:val="24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lastRenderedPageBreak/>
        <w:t xml:space="preserve">Для того чтобы достичь творческого отношения к рисованию на световых столах мы играем в эмоционально-насыщенной обстановке. А что может быть ближе, чем игра в песок. </w:t>
      </w:r>
      <w:r w:rsidRPr="000D6A2A">
        <w:rPr>
          <w:rFonts w:ascii="Times New Roman" w:hAnsi="Times New Roman"/>
          <w:color w:val="000000"/>
          <w:sz w:val="28"/>
          <w:szCs w:val="28"/>
          <w:lang w:eastAsia="ru-RU"/>
        </w:rPr>
        <w:t>Песок – необыкновенный материал. Когда мы погружаем руки в сухой песок, появляется нечто похожее на рябь на воде, рождается образ пустыни</w:t>
      </w:r>
      <w:r w:rsidRPr="000D6A2A">
        <w:rPr>
          <w:rFonts w:ascii="Times New Roman" w:hAnsi="Times New Roman"/>
          <w:sz w:val="28"/>
          <w:szCs w:val="28"/>
          <w:lang w:eastAsia="ru-RU"/>
        </w:rPr>
        <w:t xml:space="preserve">. Процесс прост. Не требуется никаких специальных умений и навыков.  И сам материал </w:t>
      </w:r>
      <w:r w:rsidR="0047191A">
        <w:rPr>
          <w:rFonts w:ascii="Times New Roman" w:hAnsi="Times New Roman"/>
          <w:sz w:val="28"/>
          <w:szCs w:val="28"/>
          <w:lang w:eastAsia="ru-RU"/>
        </w:rPr>
        <w:t>–</w:t>
      </w:r>
      <w:r w:rsidRPr="000D6A2A">
        <w:rPr>
          <w:rFonts w:ascii="Times New Roman" w:hAnsi="Times New Roman"/>
          <w:sz w:val="28"/>
          <w:szCs w:val="28"/>
          <w:lang w:eastAsia="ru-RU"/>
        </w:rPr>
        <w:t xml:space="preserve"> песок</w:t>
      </w:r>
      <w:r w:rsidR="004719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6A2A">
        <w:rPr>
          <w:rFonts w:ascii="Times New Roman" w:hAnsi="Times New Roman"/>
          <w:sz w:val="28"/>
          <w:szCs w:val="28"/>
          <w:lang w:eastAsia="ru-RU"/>
        </w:rPr>
        <w:t xml:space="preserve">- необыкновенно приятен. Рисование песком даёт возможность трансформации, мгновенного изменения творческого произведения без потери его красоты </w:t>
      </w:r>
      <w:proofErr w:type="gramStart"/>
      <w:r w:rsidRPr="000D6A2A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0D6A2A">
        <w:rPr>
          <w:rFonts w:ascii="Times New Roman" w:hAnsi="Times New Roman"/>
          <w:sz w:val="28"/>
          <w:szCs w:val="28"/>
          <w:lang w:eastAsia="ru-RU"/>
        </w:rPr>
        <w:t xml:space="preserve"> не прибегая к полной реконструкции. Это похоже на саму жизнь – всё время развивающуюся и изменяющуюся.</w:t>
      </w:r>
    </w:p>
    <w:p w:rsidR="005A318E" w:rsidRPr="000D6A2A" w:rsidRDefault="005A318E" w:rsidP="004719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6A2A">
        <w:rPr>
          <w:rFonts w:ascii="Times New Roman" w:hAnsi="Times New Roman"/>
          <w:sz w:val="28"/>
          <w:szCs w:val="28"/>
        </w:rPr>
        <w:t>Деткам очень приятно видеть свои работы на выставках детского творчества, которыми оформлены холл детского сада и группы, таким образом поощряются находки детей.</w:t>
      </w:r>
    </w:p>
    <w:p w:rsidR="005A318E" w:rsidRPr="000D6A2A" w:rsidRDefault="005A318E" w:rsidP="004719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318E" w:rsidRPr="000D6A2A" w:rsidSect="00B1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123"/>
    <w:multiLevelType w:val="hybridMultilevel"/>
    <w:tmpl w:val="E406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3153"/>
    <w:multiLevelType w:val="hybridMultilevel"/>
    <w:tmpl w:val="E856B956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>
    <w:nsid w:val="1A124BA5"/>
    <w:multiLevelType w:val="hybridMultilevel"/>
    <w:tmpl w:val="762842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D566CA"/>
    <w:multiLevelType w:val="hybridMultilevel"/>
    <w:tmpl w:val="32F08F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87B2B"/>
    <w:multiLevelType w:val="hybridMultilevel"/>
    <w:tmpl w:val="99E0BE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172B60"/>
    <w:multiLevelType w:val="hybridMultilevel"/>
    <w:tmpl w:val="7EC6F5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A27FD"/>
    <w:multiLevelType w:val="hybridMultilevel"/>
    <w:tmpl w:val="4B264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4CA6"/>
    <w:multiLevelType w:val="hybridMultilevel"/>
    <w:tmpl w:val="7FF2F5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F7A6D"/>
    <w:multiLevelType w:val="hybridMultilevel"/>
    <w:tmpl w:val="E47C0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B8A"/>
    <w:rsid w:val="0000013D"/>
    <w:rsid w:val="000020BF"/>
    <w:rsid w:val="00052C2E"/>
    <w:rsid w:val="000741CC"/>
    <w:rsid w:val="0008202F"/>
    <w:rsid w:val="00093D0D"/>
    <w:rsid w:val="000A390D"/>
    <w:rsid w:val="000B6C59"/>
    <w:rsid w:val="000C07F2"/>
    <w:rsid w:val="000D6A2A"/>
    <w:rsid w:val="000E03AA"/>
    <w:rsid w:val="00120E49"/>
    <w:rsid w:val="00131CB5"/>
    <w:rsid w:val="00140DEE"/>
    <w:rsid w:val="001816D5"/>
    <w:rsid w:val="001A50F9"/>
    <w:rsid w:val="001D334F"/>
    <w:rsid w:val="00211AD1"/>
    <w:rsid w:val="002127CD"/>
    <w:rsid w:val="0026616B"/>
    <w:rsid w:val="00276F50"/>
    <w:rsid w:val="002B1BCF"/>
    <w:rsid w:val="00341AEA"/>
    <w:rsid w:val="00376702"/>
    <w:rsid w:val="003C4438"/>
    <w:rsid w:val="003E1D46"/>
    <w:rsid w:val="004210D7"/>
    <w:rsid w:val="00422EE1"/>
    <w:rsid w:val="00436292"/>
    <w:rsid w:val="0047191A"/>
    <w:rsid w:val="004803C8"/>
    <w:rsid w:val="004B47C1"/>
    <w:rsid w:val="004B62E4"/>
    <w:rsid w:val="004B676D"/>
    <w:rsid w:val="004D1EAC"/>
    <w:rsid w:val="004D2867"/>
    <w:rsid w:val="00500A2D"/>
    <w:rsid w:val="00503B14"/>
    <w:rsid w:val="005070EE"/>
    <w:rsid w:val="005134A3"/>
    <w:rsid w:val="0052153E"/>
    <w:rsid w:val="0053778F"/>
    <w:rsid w:val="005621AB"/>
    <w:rsid w:val="00570CF8"/>
    <w:rsid w:val="005853E7"/>
    <w:rsid w:val="005A16F1"/>
    <w:rsid w:val="005A318E"/>
    <w:rsid w:val="005B3EF7"/>
    <w:rsid w:val="005B4167"/>
    <w:rsid w:val="005C2D05"/>
    <w:rsid w:val="005E2A24"/>
    <w:rsid w:val="00614202"/>
    <w:rsid w:val="00615A7A"/>
    <w:rsid w:val="00640CAD"/>
    <w:rsid w:val="006626E7"/>
    <w:rsid w:val="00667F3C"/>
    <w:rsid w:val="00690F6D"/>
    <w:rsid w:val="006F105D"/>
    <w:rsid w:val="006F4FE6"/>
    <w:rsid w:val="00702B86"/>
    <w:rsid w:val="007139CF"/>
    <w:rsid w:val="00733011"/>
    <w:rsid w:val="00740FC4"/>
    <w:rsid w:val="00753E21"/>
    <w:rsid w:val="007B1C12"/>
    <w:rsid w:val="007C1A27"/>
    <w:rsid w:val="007C5F28"/>
    <w:rsid w:val="007F5574"/>
    <w:rsid w:val="00813B3F"/>
    <w:rsid w:val="008829E9"/>
    <w:rsid w:val="008C6D3A"/>
    <w:rsid w:val="008F488B"/>
    <w:rsid w:val="008F6042"/>
    <w:rsid w:val="00902662"/>
    <w:rsid w:val="00947FEB"/>
    <w:rsid w:val="00992459"/>
    <w:rsid w:val="009D7FD7"/>
    <w:rsid w:val="009E59E3"/>
    <w:rsid w:val="00AA1619"/>
    <w:rsid w:val="00AC1C2D"/>
    <w:rsid w:val="00B11240"/>
    <w:rsid w:val="00B13879"/>
    <w:rsid w:val="00B14442"/>
    <w:rsid w:val="00B47052"/>
    <w:rsid w:val="00B5350D"/>
    <w:rsid w:val="00B83BF3"/>
    <w:rsid w:val="00B92D1F"/>
    <w:rsid w:val="00B933DE"/>
    <w:rsid w:val="00BA2384"/>
    <w:rsid w:val="00BD2263"/>
    <w:rsid w:val="00C62BD7"/>
    <w:rsid w:val="00C82389"/>
    <w:rsid w:val="00C85646"/>
    <w:rsid w:val="00C860FB"/>
    <w:rsid w:val="00CB28AA"/>
    <w:rsid w:val="00CB6CE0"/>
    <w:rsid w:val="00CC4CF5"/>
    <w:rsid w:val="00CF001C"/>
    <w:rsid w:val="00D167BC"/>
    <w:rsid w:val="00D23DB6"/>
    <w:rsid w:val="00D33B2F"/>
    <w:rsid w:val="00D5057D"/>
    <w:rsid w:val="00E00E11"/>
    <w:rsid w:val="00E0738C"/>
    <w:rsid w:val="00E123E0"/>
    <w:rsid w:val="00E34F00"/>
    <w:rsid w:val="00E40551"/>
    <w:rsid w:val="00ED224C"/>
    <w:rsid w:val="00EE5F34"/>
    <w:rsid w:val="00EF5942"/>
    <w:rsid w:val="00F36F36"/>
    <w:rsid w:val="00F401C9"/>
    <w:rsid w:val="00F75B8A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7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1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5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5057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B144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4</Pages>
  <Words>1006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aадминистратор</cp:lastModifiedBy>
  <cp:revision>42</cp:revision>
  <dcterms:created xsi:type="dcterms:W3CDTF">2014-02-01T19:34:00Z</dcterms:created>
  <dcterms:modified xsi:type="dcterms:W3CDTF">2015-05-12T12:56:00Z</dcterms:modified>
</cp:coreProperties>
</file>