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Минздрава России от 19.08.2016 N 614</w:t>
              <w:br/>
              <w:t xml:space="preserve">(ред. от 01.12.2020)</w:t>
              <w:br/>
              <w:t xml:space="preserve">"Об утверждении рекомендаций по рациональным нормам потребления пищевых продуктов, отвечающих современным требованиям здорового питания"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28.09.2022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19 августа 2016 г. N 614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РЕКОМЕНДАЦИЙ</w:t>
      </w:r>
    </w:p>
    <w:p>
      <w:pPr>
        <w:pStyle w:val="2"/>
        <w:jc w:val="center"/>
      </w:pPr>
      <w:r>
        <w:rPr>
          <w:sz w:val="20"/>
        </w:rPr>
        <w:t xml:space="preserve">ПО РАЦИОНАЛЬНЫМ НОРМАМ ПОТРЕБЛЕНИЯ ПИЩЕВЫХ ПРОДУКТОВ,</w:t>
      </w:r>
    </w:p>
    <w:p>
      <w:pPr>
        <w:pStyle w:val="2"/>
        <w:jc w:val="center"/>
      </w:pPr>
      <w:r>
        <w:rPr>
          <w:sz w:val="20"/>
        </w:rPr>
        <w:t xml:space="preserve">ОТВЕЧАЮЩИХ СОВРЕМЕННЫМ ТРЕБОВАНИЯМ ЗДОРОВОГО ПИТАНИЯ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Минздрава России от 25.10.2019 </w:t>
            </w:r>
            <w:hyperlink w:history="0" r:id="rId7" w:tooltip="Приказ Минздрава России от 25.10.2019 N 887 &quot;О внесении изменений в приложение к Рекомендациям по рациональным нормам потребления пищевых продуктов, отвечающих современным требованиям здорового питания, утвержденным приказом Министерства здравоохранения Российской Федерации от 19 августа 2016 г. N 614&quot; {КонсультантПлюс}">
              <w:r>
                <w:rPr>
                  <w:sz w:val="20"/>
                  <w:color w:val="0000ff"/>
                </w:rPr>
                <w:t xml:space="preserve">N 887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01.12.2020 </w:t>
            </w:r>
            <w:hyperlink w:history="0" r:id="rId8" w:tooltip="Приказ Минздрава России от 01.12.2020 N 1276 &quot;О внесении изменений в приложение к Рекомендациям по рациональным нормам потребления пищевых продуктов, отвечающих современным требованиям здорового питания, утвержденным приказом Министерства здравоохранения Российской Федерации от 19 августа 2016 г. N 614&quot; {КонсультантПлюс}">
              <w:r>
                <w:rPr>
                  <w:sz w:val="20"/>
                  <w:color w:val="0000ff"/>
                </w:rPr>
                <w:t xml:space="preserve">N 1276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9" w:tooltip="Распоряжение Правительства РФ от 02.10.2014 N 1948-р &lt;Об утверждении плана мероприятий (&quot;дорожной карты&quot;) по содействию импортозамещению в сельском хозяйстве на 2014 - 2015 годы&gt; {КонсультантПлюс}">
        <w:r>
          <w:rPr>
            <w:sz w:val="20"/>
            <w:color w:val="0000ff"/>
          </w:rPr>
          <w:t xml:space="preserve">пунктом 16</w:t>
        </w:r>
      </w:hyperlink>
      <w:r>
        <w:rPr>
          <w:sz w:val="20"/>
        </w:rPr>
        <w:t xml:space="preserve"> плана мероприятий ("дорожной карты") по содействию импортозамещению в сельском хозяйстве на 2014 - 2015 годы, утвержденного распоряжением Правительства Российской Федерации от 2 октября 2014 г. N 1948-р,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прилагаемые </w:t>
      </w:r>
      <w:hyperlink w:history="0" w:anchor="P28" w:tooltip="РЕКОМЕНДАЦИИ">
        <w:r>
          <w:rPr>
            <w:sz w:val="20"/>
            <w:color w:val="0000ff"/>
          </w:rPr>
          <w:t xml:space="preserve">Рекомендации</w:t>
        </w:r>
      </w:hyperlink>
      <w:r>
        <w:rPr>
          <w:sz w:val="20"/>
        </w:rPr>
        <w:t xml:space="preserve"> по рациональным нормам потребления пищевых продуктов, отвечающих современным требованиям здорового питания.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Вр.и.о. Министра</w:t>
      </w:r>
    </w:p>
    <w:p>
      <w:pPr>
        <w:pStyle w:val="0"/>
        <w:jc w:val="right"/>
      </w:pPr>
      <w:r>
        <w:rPr>
          <w:sz w:val="20"/>
        </w:rPr>
        <w:t xml:space="preserve">И.Н.КАГРАМАНЯН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августа 2016 г. N 614</w:t>
      </w:r>
    </w:p>
    <w:p>
      <w:pPr>
        <w:pStyle w:val="0"/>
        <w:jc w:val="both"/>
      </w:pPr>
      <w:r>
        <w:rPr>
          <w:sz w:val="20"/>
        </w:rPr>
      </w:r>
    </w:p>
    <w:bookmarkStart w:id="28" w:name="P28"/>
    <w:bookmarkEnd w:id="28"/>
    <w:p>
      <w:pPr>
        <w:pStyle w:val="2"/>
        <w:jc w:val="center"/>
      </w:pPr>
      <w:r>
        <w:rPr>
          <w:sz w:val="20"/>
        </w:rPr>
        <w:t xml:space="preserve">РЕКОМЕНДАЦИИ</w:t>
      </w:r>
    </w:p>
    <w:p>
      <w:pPr>
        <w:pStyle w:val="2"/>
        <w:jc w:val="center"/>
      </w:pPr>
      <w:r>
        <w:rPr>
          <w:sz w:val="20"/>
        </w:rPr>
        <w:t xml:space="preserve">ПО РАЦИОНАЛЬНЫМ НОРМАМ ПОТРЕБЛЕНИЯ ПИЩЕВЫХ ПРОДУКТОВ,</w:t>
      </w:r>
    </w:p>
    <w:p>
      <w:pPr>
        <w:pStyle w:val="2"/>
        <w:jc w:val="center"/>
      </w:pPr>
      <w:r>
        <w:rPr>
          <w:sz w:val="20"/>
        </w:rPr>
        <w:t xml:space="preserve">ОТВЕЧАЮЩИХ СОВРЕМЕННЫМ ТРЕБОВАНИЯМ ЗДОРОВОГО ПИТАНИЯ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Минздрава России от 25.10.2019 </w:t>
            </w:r>
            <w:hyperlink w:history="0" r:id="rId10" w:tooltip="Приказ Минздрава России от 25.10.2019 N 887 &quot;О внесении изменений в приложение к Рекомендациям по рациональным нормам потребления пищевых продуктов, отвечающих современным требованиям здорового питания, утвержденным приказом Министерства здравоохранения Российской Федерации от 19 августа 2016 г. N 614&quot; {КонсультантПлюс}">
              <w:r>
                <w:rPr>
                  <w:sz w:val="20"/>
                  <w:color w:val="0000ff"/>
                </w:rPr>
                <w:t xml:space="preserve">N 887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01.12.2020 </w:t>
            </w:r>
            <w:hyperlink w:history="0" r:id="rId11" w:tooltip="Приказ Минздрава России от 01.12.2020 N 1276 &quot;О внесении изменений в приложение к Рекомендациям по рациональным нормам потребления пищевых продуктов, отвечающих современным требованиям здорового питания, утвержденным приказом Министерства здравоохранения Российской Федерации от 19 августа 2016 г. N 614&quot; {КонсультантПлюс}">
              <w:r>
                <w:rPr>
                  <w:sz w:val="20"/>
                  <w:color w:val="0000ff"/>
                </w:rPr>
                <w:t xml:space="preserve">N 1276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Настоящие Рекомендации разработаны в целях укрепления здоровья детского и взрослого населения, профилактики неинфекционных заболеваний и состояний, обусловленных недостатком микронутриентов.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Рациональные нормы потребления пищевых продуктов, отвечающие современным требованиям здорового питания, представляют собой среднедушевые величины основных групп пищевых продуктов, а также их ассортимент согласно </w:t>
      </w:r>
      <w:hyperlink w:history="0" w:anchor="P52" w:tooltip="РЕКОМЕНДУЕМЫЕ РАЦИОНАЛЬНЫЕ НОРМЫ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настоящим Рекомендациям в килограммах на душу населения в год (кг/год/человек), которые учитывают химический состав и энергетическую ценность пищевых продуктов, обеспечивают расчетную среднедушевую потребность в пищевых веществах и энергии, а также разнообразие потребляемой пищи.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Настоящие Рекомендации могут использоваться для планирования объемов производства пищевой продукции в агропромышленном комплексе, а также гражданами при формировании индивидуальных рационов питания и не предназначены для организации питания в организованных коллективах.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Рекомендациям по рациональным нормам</w:t>
      </w:r>
    </w:p>
    <w:p>
      <w:pPr>
        <w:pStyle w:val="0"/>
        <w:jc w:val="right"/>
      </w:pPr>
      <w:r>
        <w:rPr>
          <w:sz w:val="20"/>
        </w:rPr>
        <w:t xml:space="preserve">потребления пищевых продуктов,</w:t>
      </w:r>
    </w:p>
    <w:p>
      <w:pPr>
        <w:pStyle w:val="0"/>
        <w:jc w:val="right"/>
      </w:pPr>
      <w:r>
        <w:rPr>
          <w:sz w:val="20"/>
        </w:rPr>
        <w:t xml:space="preserve">отвечающих современным требованиям</w:t>
      </w:r>
    </w:p>
    <w:p>
      <w:pPr>
        <w:pStyle w:val="0"/>
        <w:jc w:val="right"/>
      </w:pPr>
      <w:r>
        <w:rPr>
          <w:sz w:val="20"/>
        </w:rPr>
        <w:t xml:space="preserve">здорового питания, утвержденным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августа 2016 г. N 614</w:t>
      </w:r>
    </w:p>
    <w:p>
      <w:pPr>
        <w:pStyle w:val="0"/>
        <w:jc w:val="both"/>
      </w:pPr>
      <w:r>
        <w:rPr>
          <w:sz w:val="20"/>
        </w:rPr>
      </w:r>
    </w:p>
    <w:bookmarkStart w:id="52" w:name="P52"/>
    <w:bookmarkEnd w:id="52"/>
    <w:p>
      <w:pPr>
        <w:pStyle w:val="2"/>
        <w:jc w:val="center"/>
      </w:pPr>
      <w:r>
        <w:rPr>
          <w:sz w:val="20"/>
        </w:rPr>
        <w:t xml:space="preserve">РЕКОМЕНДУЕМЫЕ РАЦИОНАЛЬНЫЕ НОРМЫ</w:t>
      </w:r>
    </w:p>
    <w:p>
      <w:pPr>
        <w:pStyle w:val="2"/>
        <w:jc w:val="center"/>
      </w:pPr>
      <w:r>
        <w:rPr>
          <w:sz w:val="20"/>
        </w:rPr>
        <w:t xml:space="preserve">ПОТРЕБЛЕНИЯ ПИЩЕВЫХ ПРОДУКТОВ, ОТВЕЧАЮЩИХ СОВРЕМЕННЫМ</w:t>
      </w:r>
    </w:p>
    <w:p>
      <w:pPr>
        <w:pStyle w:val="2"/>
        <w:jc w:val="center"/>
      </w:pPr>
      <w:r>
        <w:rPr>
          <w:sz w:val="20"/>
        </w:rPr>
        <w:t xml:space="preserve">ТРЕБОВАНИЯМ ЗДОРОВОГО ПИТАНИЯ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Минздрава России от 25.10.2019 </w:t>
            </w:r>
            <w:hyperlink w:history="0" r:id="rId12" w:tooltip="Приказ Минздрава России от 25.10.2019 N 887 &quot;О внесении изменений в приложение к Рекомендациям по рациональным нормам потребления пищевых продуктов, отвечающих современным требованиям здорового питания, утвержденным приказом Министерства здравоохранения Российской Федерации от 19 августа 2016 г. N 614&quot; {КонсультантПлюс}">
              <w:r>
                <w:rPr>
                  <w:sz w:val="20"/>
                  <w:color w:val="0000ff"/>
                </w:rPr>
                <w:t xml:space="preserve">N 887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01.12.2020 </w:t>
            </w:r>
            <w:hyperlink w:history="0" r:id="rId13" w:tooltip="Приказ Минздрава России от 01.12.2020 N 1276 &quot;О внесении изменений в приложение к Рекомендациям по рациональным нормам потребления пищевых продуктов, отвечающих современным требованиям здорового питания, утвержденным приказом Министерства здравоохранения Российской Федерации от 19 августа 2016 г. N 614&quot; {КонсультантПлюс}">
              <w:r>
                <w:rPr>
                  <w:sz w:val="20"/>
                  <w:color w:val="0000ff"/>
                </w:rPr>
                <w:t xml:space="preserve">N 1276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6746"/>
        <w:gridCol w:w="1757"/>
      </w:tblGrid>
      <w:tr>
        <w:tblPrEx>
          <w:tblBorders>
            <w:insideH w:val="single" w:sz="4"/>
          </w:tblBorders>
        </w:tblPrEx>
        <w:tc>
          <w:tcPr>
            <w:tcW w:w="56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74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продуктов</w:t>
            </w:r>
          </w:p>
        </w:tc>
        <w:tc>
          <w:tcPr>
            <w:tcW w:w="175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кг/год/человек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67" w:type="dxa"/>
            <w:tcBorders>
              <w:top w:val="single" w:sz="4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74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Хлебные продукты (хлеб и макаронные изделия в пересчете на муку, мука </w:t>
            </w:r>
            <w:hyperlink w:history="0" w:anchor="P188" w:tooltip="&lt;1&gt; Согласно рекомендациям ВОЗ всю пшеничную и кукурузную муку рекомендуется обогащать фолиевой кислотой до уровня содержания фолиевой кислоты 1,3 мг/кг.">
              <w:r>
                <w:rPr>
                  <w:sz w:val="20"/>
                  <w:color w:val="0000ff"/>
                </w:rPr>
                <w:t xml:space="preserve">&lt;1&gt;</w:t>
              </w:r>
            </w:hyperlink>
            <w:r>
              <w:rPr>
                <w:sz w:val="20"/>
              </w:rPr>
              <w:t xml:space="preserve">, крупы, бобовые), в том числе:</w:t>
            </w:r>
          </w:p>
        </w:tc>
        <w:tc>
          <w:tcPr>
            <w:tcW w:w="1757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</w:tr>
      <w:tr>
        <w:tc>
          <w:tcPr>
            <w:tcBorders>
              <w:top w:val="single" w:sz="4"/>
              <w:bottom w:val="nil"/>
            </w:tcBorders>
            <w:vMerge w:val="continue"/>
          </w:tcPr>
          <w:p/>
        </w:tc>
        <w:tc>
          <w:tcPr>
            <w:tcW w:w="67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мука для выпечки хлеба и кондитерских изделий из нее </w:t>
            </w:r>
            <w:hyperlink w:history="0" w:anchor="P190" w:tooltip="&lt;2&gt; Не менее 30% муки должно быть представлено сортами грубого помола.">
              <w:r>
                <w:rPr>
                  <w:sz w:val="20"/>
                  <w:color w:val="0000ff"/>
                </w:rPr>
                <w:t xml:space="preserve">&lt;2&gt;</w:t>
              </w:r>
            </w:hyperlink>
            <w:r>
              <w:rPr>
                <w:sz w:val="20"/>
              </w:rPr>
              <w:t xml:space="preserve">: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</w:tr>
      <w:tr>
        <w:tc>
          <w:tcPr>
            <w:tcBorders>
              <w:top w:val="single" w:sz="4"/>
              <w:bottom w:val="nil"/>
            </w:tcBorders>
            <w:vMerge w:val="continue"/>
          </w:tcPr>
          <w:p/>
        </w:tc>
        <w:tc>
          <w:tcPr>
            <w:tcW w:w="67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ржаная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Borders>
              <w:top w:val="single" w:sz="4"/>
              <w:bottom w:val="nil"/>
            </w:tcBorders>
            <w:vMerge w:val="continue"/>
          </w:tcPr>
          <w:p/>
        </w:tc>
        <w:tc>
          <w:tcPr>
            <w:tcW w:w="67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пшеничная, в том числе: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Borders>
              <w:top w:val="single" w:sz="4"/>
              <w:bottom w:val="nil"/>
            </w:tcBorders>
            <w:vMerge w:val="continue"/>
          </w:tcPr>
          <w:p/>
        </w:tc>
        <w:tc>
          <w:tcPr>
            <w:tcW w:w="67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мука пшеничная витаминизированная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Borders>
              <w:top w:val="single" w:sz="4"/>
              <w:bottom w:val="nil"/>
            </w:tcBorders>
            <w:vMerge w:val="continue"/>
          </w:tcPr>
          <w:p/>
        </w:tc>
        <w:tc>
          <w:tcPr>
            <w:tcW w:w="67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крупы, макаронные изделия и бобовые, в том числе: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Borders>
              <w:top w:val="single" w:sz="4"/>
              <w:bottom w:val="nil"/>
            </w:tcBorders>
            <w:vMerge w:val="continue"/>
          </w:tcPr>
          <w:p/>
        </w:tc>
        <w:tc>
          <w:tcPr>
            <w:tcW w:w="67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рис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Borders>
              <w:top w:val="single" w:sz="4"/>
              <w:bottom w:val="nil"/>
            </w:tcBorders>
            <w:vMerge w:val="continue"/>
          </w:tcPr>
          <w:p/>
        </w:tc>
        <w:tc>
          <w:tcPr>
            <w:tcW w:w="67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крупы, в том числе: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Borders>
              <w:top w:val="single" w:sz="4"/>
              <w:bottom w:val="nil"/>
            </w:tcBorders>
            <w:vMerge w:val="continue"/>
          </w:tcPr>
          <w:p/>
        </w:tc>
        <w:tc>
          <w:tcPr>
            <w:tcW w:w="67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гречневая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Borders>
              <w:top w:val="single" w:sz="4"/>
              <w:bottom w:val="nil"/>
            </w:tcBorders>
            <w:vMerge w:val="continue"/>
          </w:tcPr>
          <w:p/>
        </w:tc>
        <w:tc>
          <w:tcPr>
            <w:tcW w:w="67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манная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Borders>
              <w:top w:val="single" w:sz="4"/>
              <w:bottom w:val="nil"/>
            </w:tcBorders>
            <w:vMerge w:val="continue"/>
          </w:tcPr>
          <w:p/>
        </w:tc>
        <w:tc>
          <w:tcPr>
            <w:tcW w:w="67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овсяная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Borders>
              <w:top w:val="single" w:sz="4"/>
              <w:bottom w:val="nil"/>
            </w:tcBorders>
            <w:vMerge w:val="continue"/>
          </w:tcPr>
          <w:p/>
        </w:tc>
        <w:tc>
          <w:tcPr>
            <w:tcW w:w="67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пшенная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Borders>
              <w:top w:val="single" w:sz="4"/>
              <w:bottom w:val="nil"/>
            </w:tcBorders>
            <w:vMerge w:val="continue"/>
          </w:tcPr>
          <w:p/>
        </w:tc>
        <w:tc>
          <w:tcPr>
            <w:tcW w:w="67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Borders>
              <w:top w:val="single" w:sz="4"/>
              <w:bottom w:val="nil"/>
            </w:tcBorders>
            <w:vMerge w:val="continue"/>
          </w:tcPr>
          <w:p/>
        </w:tc>
        <w:tc>
          <w:tcPr>
            <w:tcW w:w="67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макаронные изделия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Borders>
              <w:top w:val="single" w:sz="4"/>
              <w:bottom w:val="nil"/>
            </w:tcBorders>
            <w:vMerge w:val="continue"/>
          </w:tcPr>
          <w:p/>
        </w:tc>
        <w:tc>
          <w:tcPr>
            <w:tcW w:w="67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бобовые (горох, фасоль, чечевица и др.)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70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" w:tooltip="Приказ Минздрава России от 01.12.2020 N 1276 &quot;О внесении изменений в приложение к Рекомендациям по рациональным нормам потребления пищевых продуктов, отвечающих современным требованиям здорового питания, утвержденным приказом Министерства здравоохранения Российской Федерации от 19 августа 2016 г. N 614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Минздрава России от 01.12.2020 N 1276)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6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746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Картофель</w:t>
            </w:r>
          </w:p>
        </w:tc>
        <w:tc>
          <w:tcPr>
            <w:tcW w:w="175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67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674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Овощи и бахчевые, в том числе:</w:t>
            </w:r>
          </w:p>
        </w:tc>
        <w:tc>
          <w:tcPr>
            <w:tcW w:w="1757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7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капуста белокочанная, краснокочанная, цветная и др.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7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помидоры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7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огурцы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7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морковь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7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свекла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7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лук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7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овощи (перец сладкий, зелень, кабачки, баклажаны и др.)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74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бахчевые (арбузы, тыква, дыни)</w:t>
            </w:r>
          </w:p>
        </w:tc>
        <w:tc>
          <w:tcPr>
            <w:tcW w:w="1757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67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674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Фрукты свежие, в том числе:</w:t>
            </w:r>
          </w:p>
        </w:tc>
        <w:tc>
          <w:tcPr>
            <w:tcW w:w="1757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7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виноград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7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цитрусовые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7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косточковые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7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ягоды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7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яблоки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7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груши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7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фрукты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74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сухофрукты в пересчете на свежие фрукты</w:t>
            </w:r>
          </w:p>
        </w:tc>
        <w:tc>
          <w:tcPr>
            <w:tcW w:w="1757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567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674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Сахар</w:t>
            </w:r>
          </w:p>
        </w:tc>
        <w:tc>
          <w:tcPr>
            <w:tcW w:w="1757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gridSpan w:val="3"/>
            <w:tcW w:w="9070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 в ред. </w:t>
            </w:r>
            <w:hyperlink w:history="0" r:id="rId15" w:tooltip="Приказ Минздрава России от 01.12.2020 N 1276 &quot;О внесении изменений в приложение к Рекомендациям по рациональным нормам потребления пищевых продуктов, отвечающих современным требованиям здорового питания, утвержденным приказом Министерства здравоохранения Российской Федерации от 19 августа 2016 г. N 614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Минздрава России от 01.12.2020 N 1276)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67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674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Мясопродукты, в том числе:</w:t>
            </w:r>
          </w:p>
        </w:tc>
        <w:tc>
          <w:tcPr>
            <w:tcW w:w="1757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7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говядина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7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баранина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7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свинина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7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птица (цыплята, куры, индейка, утки, гуси и др.)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74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мясо других животных (конина, оленина и др.)</w:t>
            </w:r>
          </w:p>
        </w:tc>
        <w:tc>
          <w:tcPr>
            <w:tcW w:w="1757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6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6746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Рыбопродукты</w:t>
            </w:r>
          </w:p>
        </w:tc>
        <w:tc>
          <w:tcPr>
            <w:tcW w:w="175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67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674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Молоко и молокопродукты всего в пересчете на молоко,</w:t>
            </w:r>
          </w:p>
        </w:tc>
        <w:tc>
          <w:tcPr>
            <w:tcW w:w="1757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7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7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молоко, кефир, йогурт с жирностью 1,5 - 3,2%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7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молоко, кефир, йогурт с жирностью 0,5 - 1,5%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7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том числе витаминизированные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7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сметана, сливки с жирностью 10 - 15%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7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масло животное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7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творог с жирностью 9 - 18%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7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творог с жирностью 0 - 9%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74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сыр</w:t>
            </w:r>
          </w:p>
        </w:tc>
        <w:tc>
          <w:tcPr>
            <w:tcW w:w="1757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6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6746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Яйца (штук)</w:t>
            </w:r>
          </w:p>
        </w:tc>
        <w:tc>
          <w:tcPr>
            <w:tcW w:w="175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6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6746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Масло растительное</w:t>
            </w:r>
          </w:p>
        </w:tc>
        <w:tc>
          <w:tcPr>
            <w:tcW w:w="175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567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674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Соль поваренная </w:t>
            </w:r>
            <w:hyperlink w:history="0" w:anchor="P192" w:tooltip="&lt;3&gt; Согласно рекомендациям ВОЗ вся соль должна быть йодирована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  <w:tc>
          <w:tcPr>
            <w:tcW w:w="1757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1,8</w:t>
            </w:r>
          </w:p>
        </w:tc>
      </w:tr>
      <w:tr>
        <w:tc>
          <w:tcPr>
            <w:gridSpan w:val="3"/>
            <w:tcW w:w="9070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11 в ред. </w:t>
            </w:r>
            <w:hyperlink w:history="0" r:id="rId16" w:tooltip="Приказ Минздрава России от 01.12.2020 N 1276 &quot;О внесении изменений в приложение к Рекомендациям по рациональным нормам потребления пищевых продуктов, отвечающих современным требованиям здорового питания, утвержденным приказом Министерства здравоохранения Российской Федерации от 19 августа 2016 г. N 614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Минздрава России от 01.12.2020 N 1276)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88" w:name="P188"/>
    <w:bookmarkEnd w:id="1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Согласно рекомендациям ВОЗ всю пшеничную и кукурузную муку рекомендуется обогащать фолиевой кислотой до уровня содержания фолиевой кислоты 1,3 мг/кг.</w:t>
      </w:r>
    </w:p>
    <w:p>
      <w:pPr>
        <w:pStyle w:val="0"/>
        <w:jc w:val="both"/>
      </w:pPr>
      <w:r>
        <w:rPr>
          <w:sz w:val="20"/>
        </w:rPr>
        <w:t xml:space="preserve">(сноска в ред. </w:t>
      </w:r>
      <w:hyperlink w:history="0" r:id="rId17" w:tooltip="Приказ Минздрава России от 01.12.2020 N 1276 &quot;О внесении изменений в приложение к Рекомендациям по рациональным нормам потребления пищевых продуктов, отвечающих современным требованиям здорового питания, утвержденным приказом Министерства здравоохранения Российской Федерации от 19 августа 2016 г. N 614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России от 01.12.2020 N 1276)</w:t>
      </w:r>
    </w:p>
    <w:bookmarkStart w:id="190" w:name="P190"/>
    <w:bookmarkEnd w:id="1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 менее 30% муки должно быть представлено сортами грубого помола.</w:t>
      </w:r>
    </w:p>
    <w:p>
      <w:pPr>
        <w:pStyle w:val="0"/>
        <w:jc w:val="both"/>
      </w:pPr>
      <w:r>
        <w:rPr>
          <w:sz w:val="20"/>
        </w:rPr>
        <w:t xml:space="preserve">(сноска в ред. </w:t>
      </w:r>
      <w:hyperlink w:history="0" r:id="rId18" w:tooltip="Приказ Минздрава России от 01.12.2020 N 1276 &quot;О внесении изменений в приложение к Рекомендациям по рациональным нормам потребления пищевых продуктов, отвечающих современным требованиям здорового питания, утвержденным приказом Министерства здравоохранения Российской Федерации от 19 августа 2016 г. N 614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России от 01.12.2020 N 1276)</w:t>
      </w:r>
    </w:p>
    <w:bookmarkStart w:id="192" w:name="P192"/>
    <w:bookmarkEnd w:id="1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Согласно рекомендациям ВОЗ вся соль должна быть йодирована.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19" w:tooltip="Приказ Минздрава России от 01.12.2020 N 1276 &quot;О внесении изменений в приложение к Рекомендациям по рациональным нормам потребления пищевых продуктов, отвечающих современным требованиям здорового питания, утвержденным приказом Министерства здравоохранения Российской Федерации от 19 августа 2016 г. N 614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России от 01.12.2020 N 1276)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19.08.2016 N 614</w:t>
            <w:br/>
            <w:t>(ред. от 01.12.2020)</w:t>
            <w:br/>
            <w:t>"Об утверждении рекомендаций по рациональным нормам пот...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1A213D0CCE2407ABCA547A2BCF2A370145929A6D5D251DC33F0F6794D5C43D8339086D48B0A8F14C0F878FB3EFB951FF6E6B395277D3A2FM8x6D" TargetMode = "External"/>
	<Relationship Id="rId8" Type="http://schemas.openxmlformats.org/officeDocument/2006/relationships/hyperlink" Target="consultantplus://offline/ref=B1A213D0CCE2407ABCA547A2BCF2A370145D2FAFDBD551DC33F0F6794D5C43D8339086D48B0A8F14C0F878FB3EFB951FF6E6B395277D3A2FM8x6D" TargetMode = "External"/>
	<Relationship Id="rId9" Type="http://schemas.openxmlformats.org/officeDocument/2006/relationships/hyperlink" Target="consultantplus://offline/ref=B1A213D0CCE2407ABCA547A2BCF2A370165C27ABDAD751DC33F0F6794D5C43D8339086D48B0A8F1CC3F878FB3EFB951FF6E6B395277D3A2FM8x6D" TargetMode = "External"/>
	<Relationship Id="rId10" Type="http://schemas.openxmlformats.org/officeDocument/2006/relationships/hyperlink" Target="consultantplus://offline/ref=0BED265F34F381DE0501D4EE937F62588C21AAF819B2BF2B6D0B67EBE99B43C3811DF91EC2AFCA3755252F491D4313BCF934AFC1AED788FDNBxAD" TargetMode = "External"/>
	<Relationship Id="rId11" Type="http://schemas.openxmlformats.org/officeDocument/2006/relationships/hyperlink" Target="consultantplus://offline/ref=0BED265F34F381DE0501D4EE937F62588C25ACF117B5BF2B6D0B67EBE99B43C3811DF91EC2AFCA3755252F491D4313BCF934AFC1AED788FDNBxAD" TargetMode = "External"/>
	<Relationship Id="rId12" Type="http://schemas.openxmlformats.org/officeDocument/2006/relationships/hyperlink" Target="consultantplus://offline/ref=0BED265F34F381DE0501D4EE937F62588C21AAF819B2BF2B6D0B67EBE99B43C3811DF91EC2AFCA3755252F491D4313BCF934AFC1AED788FDNBxAD" TargetMode = "External"/>
	<Relationship Id="rId13" Type="http://schemas.openxmlformats.org/officeDocument/2006/relationships/hyperlink" Target="consultantplus://offline/ref=0BED265F34F381DE0501D4EE937F62588C25ACF117B5BF2B6D0B67EBE99B43C3811DF91EC2AFCA3755252F491D4313BCF934AFC1AED788FDNBxAD" TargetMode = "External"/>
	<Relationship Id="rId14" Type="http://schemas.openxmlformats.org/officeDocument/2006/relationships/hyperlink" Target="consultantplus://offline/ref=0BED265F34F381DE0501D4EE937F62588C25ACF117B5BF2B6D0B67EBE99B43C3811DF91EC2AFCA3756252F491D4313BCF934AFC1AED788FDNBxAD" TargetMode = "External"/>
	<Relationship Id="rId15" Type="http://schemas.openxmlformats.org/officeDocument/2006/relationships/hyperlink" Target="consultantplus://offline/ref=0BED265F34F381DE0501D4EE937F62588C25ACF117B5BF2B6D0B67EBE99B43C3811DF91EC2AFCA3656252F491D4313BCF934AFC1AED788FDNBxAD" TargetMode = "External"/>
	<Relationship Id="rId16" Type="http://schemas.openxmlformats.org/officeDocument/2006/relationships/hyperlink" Target="consultantplus://offline/ref=0BED265F34F381DE0501D4EE937F62588C25ACF117B5BF2B6D0B67EBE99B43C3811DF91EC2AFCA3552252F491D4313BCF934AFC1AED788FDNBxAD" TargetMode = "External"/>
	<Relationship Id="rId17" Type="http://schemas.openxmlformats.org/officeDocument/2006/relationships/hyperlink" Target="consultantplus://offline/ref=0BED265F34F381DE0501D4EE937F62588C25ACF117B5BF2B6D0B67EBE99B43C3811DF91EC2AFCA3654252F491D4313BCF934AFC1AED788FDNBxAD" TargetMode = "External"/>
	<Relationship Id="rId18" Type="http://schemas.openxmlformats.org/officeDocument/2006/relationships/hyperlink" Target="consultantplus://offline/ref=0BED265F34F381DE0501D4EE937F62588C25ACF117B5BF2B6D0B67EBE99B43C3811DF91EC2AFCA3655252F491D4313BCF934AFC1AED788FDNBxAD" TargetMode = "External"/>
	<Relationship Id="rId19" Type="http://schemas.openxmlformats.org/officeDocument/2006/relationships/hyperlink" Target="consultantplus://offline/ref=0BED265F34F381DE0501D4EE937F62588C25ACF117B5BF2B6D0B67EBE99B43C3811DF91EC2AFCA3558252F491D4313BCF934AFC1AED788FDNBxAD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19.08.2016 N 614
(ред. от 01.12.2020)
"Об утверждении рекомендаций по рациональным нормам потребления пищевых продуктов, отвечающих современным требованиям здорового питания"</dc:title>
  <dcterms:created xsi:type="dcterms:W3CDTF">2022-09-28T03:49:12Z</dcterms:created>
</cp:coreProperties>
</file>