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40" w:rsidRPr="00EC350F" w:rsidRDefault="008B7840" w:rsidP="008B7840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/>
          <w:sz w:val="26"/>
          <w:szCs w:val="26"/>
          <w:lang w:eastAsia="ru-RU"/>
        </w:rPr>
      </w:pPr>
      <w:r w:rsidRPr="00EC350F">
        <w:rPr>
          <w:rFonts w:ascii="Times New Roman" w:hAnsi="Times New Roman"/>
          <w:sz w:val="26"/>
          <w:szCs w:val="26"/>
          <w:lang w:eastAsia="ru-RU"/>
        </w:rPr>
        <w:t>Министерство образования</w:t>
      </w:r>
      <w:r w:rsidR="00E80CD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C350F">
        <w:rPr>
          <w:rFonts w:ascii="Times New Roman" w:hAnsi="Times New Roman"/>
          <w:sz w:val="26"/>
          <w:szCs w:val="26"/>
          <w:lang w:eastAsia="ru-RU"/>
        </w:rPr>
        <w:t>Новосибирской области</w:t>
      </w:r>
    </w:p>
    <w:p w:rsidR="008B7840" w:rsidRPr="00EC350F" w:rsidRDefault="008B7840" w:rsidP="008B7840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/>
          <w:sz w:val="26"/>
          <w:szCs w:val="26"/>
          <w:lang w:eastAsia="ru-RU"/>
        </w:rPr>
      </w:pPr>
      <w:r w:rsidRPr="00EC350F">
        <w:rPr>
          <w:rFonts w:ascii="Times New Roman" w:hAnsi="Times New Roman"/>
          <w:sz w:val="26"/>
          <w:szCs w:val="26"/>
          <w:lang w:eastAsia="ru-RU"/>
        </w:rPr>
        <w:t>Департамент образования мэрии города Новосибирска</w:t>
      </w:r>
    </w:p>
    <w:p w:rsidR="008B7840" w:rsidRPr="00EC350F" w:rsidRDefault="008B7840" w:rsidP="008B7840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C350F">
        <w:rPr>
          <w:rFonts w:ascii="Times New Roman" w:hAnsi="Times New Roman"/>
          <w:color w:val="000000"/>
          <w:sz w:val="26"/>
          <w:szCs w:val="26"/>
          <w:lang w:eastAsia="ru-RU"/>
        </w:rPr>
        <w:t>МБОУ «Новосибирская классическая гимназия № 17»</w:t>
      </w:r>
    </w:p>
    <w:p w:rsidR="008B7840" w:rsidRPr="00EC350F" w:rsidRDefault="008B7840" w:rsidP="008B7840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C350F">
        <w:rPr>
          <w:rFonts w:ascii="Times New Roman" w:hAnsi="Times New Roman"/>
          <w:color w:val="000000"/>
          <w:sz w:val="26"/>
          <w:szCs w:val="26"/>
          <w:lang w:eastAsia="ru-RU"/>
        </w:rPr>
        <w:t>Новосибирская митрополия РПЦ</w:t>
      </w:r>
    </w:p>
    <w:p w:rsidR="008B7840" w:rsidRPr="00EC350F" w:rsidRDefault="008B7840" w:rsidP="008B7840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7840" w:rsidRPr="00EC350F" w:rsidRDefault="008B7840" w:rsidP="008B7840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350F">
        <w:rPr>
          <w:rFonts w:ascii="Times New Roman" w:hAnsi="Times New Roman"/>
          <w:b/>
          <w:sz w:val="26"/>
          <w:szCs w:val="26"/>
        </w:rPr>
        <w:t>ПОЛОЖЕНИЕ</w:t>
      </w:r>
    </w:p>
    <w:p w:rsidR="008B7840" w:rsidRPr="00EC350F" w:rsidRDefault="008B7840" w:rsidP="008B7840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350F">
        <w:rPr>
          <w:rFonts w:ascii="Times New Roman" w:hAnsi="Times New Roman"/>
          <w:b/>
          <w:sz w:val="26"/>
          <w:szCs w:val="26"/>
        </w:rPr>
        <w:t xml:space="preserve">о </w:t>
      </w:r>
      <w:r w:rsidRPr="00EC350F">
        <w:rPr>
          <w:rFonts w:ascii="Times New Roman" w:hAnsi="Times New Roman"/>
          <w:b/>
          <w:color w:val="000000"/>
          <w:sz w:val="26"/>
          <w:szCs w:val="26"/>
          <w:lang w:eastAsia="ru-RU"/>
        </w:rPr>
        <w:t>I</w:t>
      </w:r>
      <w:r w:rsidR="00DE1552">
        <w:rPr>
          <w:rFonts w:ascii="Times New Roman" w:hAnsi="Times New Roman"/>
          <w:b/>
          <w:color w:val="000000"/>
          <w:sz w:val="26"/>
          <w:szCs w:val="26"/>
          <w:lang w:val="en-US" w:eastAsia="ru-RU"/>
        </w:rPr>
        <w:t>X</w:t>
      </w:r>
      <w:r w:rsidRPr="00EC350F">
        <w:rPr>
          <w:rFonts w:ascii="Times New Roman" w:hAnsi="Times New Roman"/>
          <w:b/>
          <w:sz w:val="26"/>
          <w:szCs w:val="26"/>
        </w:rPr>
        <w:t xml:space="preserve"> открытых Тихомировских Чтениях</w:t>
      </w:r>
    </w:p>
    <w:p w:rsidR="008B7840" w:rsidRPr="00EC350F" w:rsidRDefault="008B7840" w:rsidP="008B7840">
      <w:pPr>
        <w:pStyle w:val="a5"/>
        <w:shd w:val="clear" w:color="auto" w:fill="FFFFFF"/>
        <w:spacing w:before="0" w:beforeAutospacing="0" w:after="0" w:afterAutospacing="0"/>
        <w:rPr>
          <w:color w:val="303030"/>
          <w:sz w:val="26"/>
          <w:szCs w:val="26"/>
        </w:rPr>
      </w:pPr>
      <w:r w:rsidRPr="00EC350F">
        <w:rPr>
          <w:color w:val="303030"/>
          <w:sz w:val="26"/>
          <w:szCs w:val="26"/>
        </w:rPr>
        <w:t> </w:t>
      </w:r>
    </w:p>
    <w:p w:rsidR="008B7840" w:rsidRPr="00EC350F" w:rsidRDefault="008B7840" w:rsidP="008B7840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C350F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AA7AB2" w:rsidRDefault="00AA7AB2" w:rsidP="008B7840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/>
          <w:b/>
          <w:sz w:val="26"/>
          <w:szCs w:val="26"/>
        </w:rPr>
      </w:pPr>
    </w:p>
    <w:p w:rsidR="008B7840" w:rsidRPr="00EC350F" w:rsidRDefault="008B7840" w:rsidP="008B7840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/>
          <w:b/>
          <w:sz w:val="26"/>
          <w:szCs w:val="26"/>
        </w:rPr>
      </w:pPr>
      <w:r w:rsidRPr="00EC350F">
        <w:rPr>
          <w:rFonts w:ascii="Times New Roman" w:hAnsi="Times New Roman"/>
          <w:b/>
          <w:sz w:val="26"/>
          <w:szCs w:val="26"/>
        </w:rPr>
        <w:t>Организатор</w:t>
      </w:r>
    </w:p>
    <w:p w:rsidR="008B7840" w:rsidRPr="00EC350F" w:rsidRDefault="008B7840" w:rsidP="008B7840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>МБОУ «Новосибирская классическая гимназия № 17».</w:t>
      </w:r>
    </w:p>
    <w:p w:rsidR="008B7840" w:rsidRPr="00EC350F" w:rsidRDefault="008B7840" w:rsidP="008B7840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8B7840" w:rsidRPr="00EC350F" w:rsidRDefault="008B7840" w:rsidP="008B7840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C350F">
        <w:rPr>
          <w:rFonts w:ascii="Times New Roman" w:hAnsi="Times New Roman"/>
          <w:b/>
          <w:sz w:val="26"/>
          <w:szCs w:val="26"/>
        </w:rPr>
        <w:t>Участники Чтений</w:t>
      </w:r>
    </w:p>
    <w:p w:rsidR="008B7840" w:rsidRPr="00EC350F" w:rsidRDefault="008B7840" w:rsidP="008B7840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 xml:space="preserve">Участниками Чтений являются учащиеся 6-11 классов школ, гимназий, лицеев г. Новосибирска и Новосибирской области. На отдельных секциях возможны выступления студентов </w:t>
      </w:r>
      <w:r w:rsidR="00191C7B">
        <w:rPr>
          <w:rFonts w:ascii="Times New Roman" w:hAnsi="Times New Roman"/>
          <w:sz w:val="26"/>
          <w:szCs w:val="26"/>
        </w:rPr>
        <w:t>колледжей</w:t>
      </w:r>
      <w:r w:rsidRPr="00EC350F">
        <w:rPr>
          <w:rFonts w:ascii="Times New Roman" w:hAnsi="Times New Roman"/>
          <w:sz w:val="26"/>
          <w:szCs w:val="26"/>
        </w:rPr>
        <w:t xml:space="preserve"> с целью расширения аудитории и обогащения учащимися опытом научно-исследовательской деятельности.</w:t>
      </w:r>
    </w:p>
    <w:p w:rsidR="008B7840" w:rsidRPr="00EC350F" w:rsidRDefault="008B7840" w:rsidP="008B7840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8B7840" w:rsidRPr="00EC350F" w:rsidRDefault="008B7840" w:rsidP="008B7840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C350F">
        <w:rPr>
          <w:rFonts w:ascii="Times New Roman" w:hAnsi="Times New Roman"/>
          <w:b/>
          <w:sz w:val="26"/>
          <w:szCs w:val="26"/>
        </w:rPr>
        <w:t>Социальные партнеры</w:t>
      </w:r>
    </w:p>
    <w:p w:rsidR="008B7840" w:rsidRPr="00EC350F" w:rsidRDefault="008B7840" w:rsidP="008B7840">
      <w:pPr>
        <w:shd w:val="clear" w:color="auto" w:fill="FFFFFF"/>
        <w:spacing w:after="0" w:line="312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>Чтения проводятся при поддержке Новосибирской митрополии РПЦ, Православной гимназии во имя Преподобного Сергия Радонежского, Союза краеведов г. Новосибирска, музея города Новосибирска, Центра истории новосибирской книги,</w:t>
      </w:r>
      <w:r w:rsidRPr="00EC350F">
        <w:rPr>
          <w:rFonts w:eastAsia="Times New Roman" w:cs="Arial"/>
          <w:color w:val="000000"/>
          <w:sz w:val="26"/>
          <w:szCs w:val="26"/>
          <w:lang w:eastAsia="ru-RU"/>
        </w:rPr>
        <w:t xml:space="preserve"> </w:t>
      </w:r>
      <w:r w:rsidRPr="00EC350F">
        <w:rPr>
          <w:rFonts w:ascii="Times New Roman" w:hAnsi="Times New Roman"/>
          <w:sz w:val="26"/>
          <w:szCs w:val="26"/>
        </w:rPr>
        <w:t>Новосибирской областной научной библиотеки,</w:t>
      </w:r>
      <w:r w:rsidRPr="00EC350F">
        <w:rPr>
          <w:rFonts w:eastAsia="Times New Roman" w:cs="Arial"/>
          <w:color w:val="000000"/>
          <w:sz w:val="26"/>
          <w:szCs w:val="26"/>
          <w:lang w:eastAsia="ru-RU"/>
        </w:rPr>
        <w:t xml:space="preserve"> </w:t>
      </w:r>
      <w:r w:rsidRPr="00EC35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</w:t>
      </w:r>
      <w:r w:rsidRPr="00EC350F">
        <w:rPr>
          <w:rFonts w:ascii="Times New Roman" w:hAnsi="Times New Roman"/>
          <w:sz w:val="26"/>
          <w:szCs w:val="26"/>
        </w:rPr>
        <w:t xml:space="preserve">аучно-производственного центра по сохранению историко-культурного наследия НСО, городского центра информатизации «Эгида». В организации и проведении Чтений примут участие преподаватели НГУ, НГПУ, </w:t>
      </w:r>
      <w:proofErr w:type="spellStart"/>
      <w:r w:rsidRPr="00EC350F">
        <w:rPr>
          <w:rFonts w:ascii="Times New Roman" w:hAnsi="Times New Roman"/>
          <w:sz w:val="26"/>
          <w:szCs w:val="26"/>
        </w:rPr>
        <w:t>СГУГиТ</w:t>
      </w:r>
      <w:proofErr w:type="spellEnd"/>
      <w:r w:rsidRPr="00EC350F">
        <w:rPr>
          <w:rFonts w:ascii="Times New Roman" w:hAnsi="Times New Roman"/>
          <w:sz w:val="26"/>
          <w:szCs w:val="26"/>
        </w:rPr>
        <w:t xml:space="preserve">, </w:t>
      </w:r>
      <w:r w:rsidR="00B36D03">
        <w:rPr>
          <w:rFonts w:ascii="Times New Roman" w:hAnsi="Times New Roman"/>
          <w:sz w:val="26"/>
          <w:szCs w:val="26"/>
        </w:rPr>
        <w:t xml:space="preserve">НГУЭУ, </w:t>
      </w:r>
      <w:proofErr w:type="spellStart"/>
      <w:r w:rsidRPr="00EC350F">
        <w:rPr>
          <w:rFonts w:ascii="Times New Roman" w:hAnsi="Times New Roman"/>
          <w:sz w:val="26"/>
          <w:szCs w:val="26"/>
        </w:rPr>
        <w:t>НИПКиПРО</w:t>
      </w:r>
      <w:proofErr w:type="spellEnd"/>
      <w:r w:rsidRPr="00EC350F">
        <w:rPr>
          <w:rFonts w:ascii="Times New Roman" w:hAnsi="Times New Roman"/>
          <w:sz w:val="26"/>
          <w:szCs w:val="26"/>
        </w:rPr>
        <w:t xml:space="preserve">. </w:t>
      </w:r>
    </w:p>
    <w:p w:rsidR="008B7840" w:rsidRPr="00EC350F" w:rsidRDefault="008B7840" w:rsidP="008B7840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8B7840" w:rsidRDefault="008B7840" w:rsidP="008B7840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C350F">
        <w:rPr>
          <w:rFonts w:ascii="Times New Roman" w:hAnsi="Times New Roman"/>
          <w:b/>
          <w:sz w:val="26"/>
          <w:szCs w:val="26"/>
        </w:rPr>
        <w:t>Содержание Чтений: секции и их тематика</w:t>
      </w:r>
    </w:p>
    <w:p w:rsidR="00B36D03" w:rsidRPr="00EC350F" w:rsidRDefault="00B36D03" w:rsidP="008B7840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2E469E" w:rsidRPr="00EC350F" w:rsidRDefault="002E469E" w:rsidP="002E469E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 xml:space="preserve">Программа Чтений направлена на формирование у учащихся ценностного отношения к истории России, своего края, к отечественному культурно-историческому наследию, способствует духовно-нравственному воспитанию школьников. Работы участников Чтений будут рассматриваться на следующих секциях. </w:t>
      </w:r>
    </w:p>
    <w:p w:rsidR="008B7840" w:rsidRPr="00B36D03" w:rsidRDefault="008B7840" w:rsidP="002E469E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B36D03">
        <w:rPr>
          <w:rFonts w:ascii="Times New Roman" w:hAnsi="Times New Roman"/>
          <w:i/>
          <w:sz w:val="26"/>
          <w:szCs w:val="26"/>
        </w:rPr>
        <w:t xml:space="preserve">«История». </w:t>
      </w:r>
      <w:r w:rsidRPr="00B36D03">
        <w:rPr>
          <w:rFonts w:ascii="Times New Roman" w:hAnsi="Times New Roman"/>
          <w:sz w:val="26"/>
          <w:szCs w:val="26"/>
        </w:rPr>
        <w:t>Секция посвящена священным страницам российской истории. Тематика представленных на эту секцию работ должна быть связана с ратным и духовным подвигом русского народа в разные периоды жизни России</w:t>
      </w:r>
      <w:r w:rsidR="00B36D03">
        <w:rPr>
          <w:rFonts w:ascii="Times New Roman" w:hAnsi="Times New Roman"/>
          <w:sz w:val="26"/>
          <w:szCs w:val="26"/>
        </w:rPr>
        <w:t>, может быть связана с юбилейными датами</w:t>
      </w:r>
      <w:r w:rsidRPr="00B36D03">
        <w:rPr>
          <w:rFonts w:ascii="Times New Roman" w:hAnsi="Times New Roman"/>
          <w:sz w:val="26"/>
          <w:szCs w:val="26"/>
        </w:rPr>
        <w:t>: 780-лет</w:t>
      </w:r>
      <w:r w:rsidR="00B36D03">
        <w:rPr>
          <w:rFonts w:ascii="Times New Roman" w:hAnsi="Times New Roman"/>
          <w:sz w:val="26"/>
          <w:szCs w:val="26"/>
        </w:rPr>
        <w:t>ие</w:t>
      </w:r>
      <w:r w:rsidRPr="00B36D03">
        <w:rPr>
          <w:rFonts w:ascii="Times New Roman" w:hAnsi="Times New Roman"/>
          <w:sz w:val="26"/>
          <w:szCs w:val="26"/>
        </w:rPr>
        <w:t xml:space="preserve"> Невской битвы, </w:t>
      </w:r>
      <w:r w:rsidR="00191C7B" w:rsidRPr="00B36D03">
        <w:rPr>
          <w:rFonts w:ascii="Times New Roman" w:hAnsi="Times New Roman"/>
          <w:sz w:val="26"/>
          <w:szCs w:val="26"/>
        </w:rPr>
        <w:t>640-лети</w:t>
      </w:r>
      <w:r w:rsidR="00B36D03">
        <w:rPr>
          <w:rFonts w:ascii="Times New Roman" w:hAnsi="Times New Roman"/>
          <w:sz w:val="26"/>
          <w:szCs w:val="26"/>
        </w:rPr>
        <w:t>е</w:t>
      </w:r>
      <w:r w:rsidR="00191C7B" w:rsidRPr="00B36D03">
        <w:rPr>
          <w:rFonts w:ascii="Times New Roman" w:hAnsi="Times New Roman"/>
          <w:sz w:val="26"/>
          <w:szCs w:val="26"/>
        </w:rPr>
        <w:t xml:space="preserve"> Куликовской битвы</w:t>
      </w:r>
      <w:r w:rsidRPr="00B36D03">
        <w:rPr>
          <w:rFonts w:ascii="Times New Roman" w:hAnsi="Times New Roman"/>
          <w:sz w:val="26"/>
          <w:szCs w:val="26"/>
        </w:rPr>
        <w:t>, 75</w:t>
      </w:r>
      <w:r w:rsidR="00B36D03">
        <w:rPr>
          <w:rFonts w:ascii="Times New Roman" w:hAnsi="Times New Roman"/>
          <w:sz w:val="26"/>
          <w:szCs w:val="26"/>
        </w:rPr>
        <w:t>-</w:t>
      </w:r>
      <w:r w:rsidRPr="00B36D03">
        <w:rPr>
          <w:rFonts w:ascii="Times New Roman" w:hAnsi="Times New Roman"/>
          <w:sz w:val="26"/>
          <w:szCs w:val="26"/>
        </w:rPr>
        <w:t>лет</w:t>
      </w:r>
      <w:r w:rsidR="00B36D03">
        <w:rPr>
          <w:rFonts w:ascii="Times New Roman" w:hAnsi="Times New Roman"/>
          <w:sz w:val="26"/>
          <w:szCs w:val="26"/>
        </w:rPr>
        <w:t>ие</w:t>
      </w:r>
      <w:r w:rsidRPr="00B36D03">
        <w:rPr>
          <w:rFonts w:ascii="Times New Roman" w:hAnsi="Times New Roman"/>
          <w:sz w:val="26"/>
          <w:szCs w:val="26"/>
        </w:rPr>
        <w:t xml:space="preserve"> Победы в Великой Отечественной войне</w:t>
      </w:r>
      <w:r w:rsidR="00B36D03">
        <w:rPr>
          <w:rFonts w:ascii="Times New Roman" w:hAnsi="Times New Roman"/>
          <w:sz w:val="26"/>
          <w:szCs w:val="26"/>
        </w:rPr>
        <w:t>.</w:t>
      </w:r>
    </w:p>
    <w:p w:rsidR="002E469E" w:rsidRPr="00C15EB2" w:rsidRDefault="002E469E" w:rsidP="00107E75">
      <w:pPr>
        <w:spacing w:after="240" w:line="240" w:lineRule="atLeast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2E469E">
        <w:rPr>
          <w:rFonts w:ascii="Times New Roman" w:hAnsi="Times New Roman"/>
          <w:i/>
          <w:sz w:val="26"/>
          <w:szCs w:val="26"/>
        </w:rPr>
        <w:t>«Православная культура».</w:t>
      </w:r>
      <w:r w:rsidRPr="00EC350F">
        <w:rPr>
          <w:rFonts w:ascii="Times New Roman" w:hAnsi="Times New Roman"/>
          <w:sz w:val="26"/>
          <w:szCs w:val="26"/>
        </w:rPr>
        <w:t xml:space="preserve"> </w:t>
      </w:r>
      <w:r w:rsidRPr="002E469E">
        <w:rPr>
          <w:rFonts w:ascii="Times New Roman" w:hAnsi="Times New Roman"/>
          <w:sz w:val="26"/>
          <w:szCs w:val="26"/>
        </w:rPr>
        <w:t>Содержание докладов и научных работ на этой секции должно быть связано со святынями земли Русской, с выдающимися событиями в родной стране, с великими памятниками православной культуры России</w:t>
      </w:r>
      <w:r>
        <w:rPr>
          <w:rFonts w:ascii="Times New Roman" w:hAnsi="Times New Roman"/>
          <w:sz w:val="26"/>
          <w:szCs w:val="26"/>
        </w:rPr>
        <w:t>, с Днем Великой Победы</w:t>
      </w:r>
      <w:r w:rsidR="00E80CDF">
        <w:rPr>
          <w:rFonts w:ascii="Times New Roman" w:hAnsi="Times New Roman"/>
          <w:sz w:val="26"/>
          <w:szCs w:val="26"/>
        </w:rPr>
        <w:t xml:space="preserve"> и ролью священников в ней</w:t>
      </w:r>
      <w:r w:rsidRPr="002E469E">
        <w:rPr>
          <w:rFonts w:ascii="Times New Roman" w:hAnsi="Times New Roman"/>
          <w:sz w:val="26"/>
          <w:szCs w:val="26"/>
        </w:rPr>
        <w:t xml:space="preserve">. </w:t>
      </w:r>
    </w:p>
    <w:p w:rsidR="00107E75" w:rsidRPr="00EC350F" w:rsidRDefault="00107E75" w:rsidP="00107E75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i/>
          <w:sz w:val="26"/>
          <w:szCs w:val="26"/>
        </w:rPr>
        <w:t>«Краеведение».</w:t>
      </w:r>
      <w:r w:rsidRPr="00EC350F">
        <w:rPr>
          <w:rFonts w:ascii="Times New Roman" w:hAnsi="Times New Roman"/>
          <w:sz w:val="26"/>
          <w:szCs w:val="26"/>
        </w:rPr>
        <w:t xml:space="preserve"> На секцию принимаются работы, временные рамки которых в основном </w:t>
      </w:r>
      <w:r>
        <w:rPr>
          <w:rFonts w:ascii="Times New Roman" w:hAnsi="Times New Roman"/>
          <w:sz w:val="26"/>
          <w:szCs w:val="26"/>
        </w:rPr>
        <w:t xml:space="preserve">не ограниваются </w:t>
      </w:r>
      <w:r w:rsidRPr="00EC350F">
        <w:rPr>
          <w:rFonts w:ascii="Times New Roman" w:hAnsi="Times New Roman"/>
          <w:sz w:val="26"/>
          <w:szCs w:val="26"/>
        </w:rPr>
        <w:t>дореволюционным периодом истории Ново-Николаевска и губернии, могут включать страницы истории, связанные с Октябрьской революцией, гражданской войной, Великой Отечественной войной. В содержании работ найдут отражение особенности становления и развития города и Новосибирской области</w:t>
      </w:r>
      <w:r>
        <w:rPr>
          <w:rFonts w:ascii="Times New Roman" w:hAnsi="Times New Roman"/>
          <w:sz w:val="26"/>
          <w:szCs w:val="26"/>
        </w:rPr>
        <w:t xml:space="preserve"> в указанные периоды</w:t>
      </w:r>
      <w:r w:rsidRPr="00EC350F">
        <w:rPr>
          <w:rFonts w:ascii="Times New Roman" w:hAnsi="Times New Roman"/>
          <w:sz w:val="26"/>
          <w:szCs w:val="26"/>
        </w:rPr>
        <w:t xml:space="preserve">. </w:t>
      </w:r>
    </w:p>
    <w:p w:rsidR="00107E75" w:rsidRPr="00EC350F" w:rsidRDefault="00107E75" w:rsidP="00107E7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eastAsia="Times New Roman" w:hAnsi="Times New Roman"/>
          <w:i/>
          <w:sz w:val="26"/>
          <w:szCs w:val="26"/>
        </w:rPr>
        <w:lastRenderedPageBreak/>
        <w:t>«Человек и общество».</w:t>
      </w:r>
      <w:r w:rsidRPr="00EC350F">
        <w:rPr>
          <w:rFonts w:ascii="Times New Roman" w:hAnsi="Times New Roman"/>
          <w:sz w:val="26"/>
          <w:szCs w:val="26"/>
        </w:rPr>
        <w:t xml:space="preserve"> Предметом исследований </w:t>
      </w:r>
      <w:r>
        <w:rPr>
          <w:rFonts w:ascii="Times New Roman" w:hAnsi="Times New Roman"/>
          <w:sz w:val="26"/>
          <w:szCs w:val="26"/>
        </w:rPr>
        <w:t xml:space="preserve">участников данной секции </w:t>
      </w:r>
      <w:r w:rsidRPr="00EC350F">
        <w:rPr>
          <w:rFonts w:ascii="Times New Roman" w:hAnsi="Times New Roman"/>
          <w:sz w:val="26"/>
          <w:szCs w:val="26"/>
        </w:rPr>
        <w:t xml:space="preserve">может стать соотношение человеческой свободы и ответственности, нравственный выбор современного человека. </w:t>
      </w:r>
      <w:r>
        <w:rPr>
          <w:rFonts w:ascii="Times New Roman" w:hAnsi="Times New Roman"/>
          <w:sz w:val="26"/>
          <w:szCs w:val="26"/>
        </w:rPr>
        <w:t xml:space="preserve">Актуальными в содержании </w:t>
      </w:r>
      <w:r w:rsidRPr="00EC350F">
        <w:rPr>
          <w:rFonts w:ascii="Times New Roman" w:hAnsi="Times New Roman"/>
          <w:sz w:val="26"/>
          <w:szCs w:val="26"/>
        </w:rPr>
        <w:t xml:space="preserve">исследовательских проектов школьников могут стать сферы благотворительности и </w:t>
      </w:r>
      <w:proofErr w:type="spellStart"/>
      <w:r w:rsidRPr="00EC350F">
        <w:rPr>
          <w:rFonts w:ascii="Times New Roman" w:hAnsi="Times New Roman"/>
          <w:sz w:val="26"/>
          <w:szCs w:val="26"/>
        </w:rPr>
        <w:t>волонтерства</w:t>
      </w:r>
      <w:proofErr w:type="spellEnd"/>
      <w:r w:rsidRPr="00EC350F">
        <w:rPr>
          <w:rFonts w:ascii="Times New Roman" w:hAnsi="Times New Roman"/>
          <w:sz w:val="26"/>
          <w:szCs w:val="26"/>
        </w:rPr>
        <w:t xml:space="preserve"> с целью популяризации этого движения. На секции будут рассматриваться работы по социологии, философии, праву.</w:t>
      </w:r>
    </w:p>
    <w:p w:rsidR="00E80CDF" w:rsidRPr="00EC350F" w:rsidRDefault="00E80CDF" w:rsidP="00E80CDF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i/>
          <w:sz w:val="26"/>
          <w:szCs w:val="26"/>
        </w:rPr>
        <w:t xml:space="preserve">«Моя семья в летописи страны». </w:t>
      </w:r>
      <w:r w:rsidRPr="00EC350F">
        <w:rPr>
          <w:rFonts w:ascii="Times New Roman" w:hAnsi="Times New Roman"/>
          <w:sz w:val="26"/>
          <w:szCs w:val="26"/>
        </w:rPr>
        <w:t>Традиционным направлением на Чтениях 201</w:t>
      </w:r>
      <w:r>
        <w:rPr>
          <w:rFonts w:ascii="Times New Roman" w:hAnsi="Times New Roman"/>
          <w:sz w:val="26"/>
          <w:szCs w:val="26"/>
        </w:rPr>
        <w:t>9</w:t>
      </w:r>
      <w:r w:rsidRPr="00EC350F">
        <w:rPr>
          <w:rFonts w:ascii="Times New Roman" w:hAnsi="Times New Roman"/>
          <w:sz w:val="26"/>
          <w:szCs w:val="26"/>
        </w:rPr>
        <w:t xml:space="preserve"> года является семейная история, исследование школьниками тем «Моя семья в летописи страны (области, города, района»), «Моя родословная». </w:t>
      </w:r>
    </w:p>
    <w:p w:rsidR="00107E75" w:rsidRPr="00EC350F" w:rsidRDefault="00E80CDF" w:rsidP="00E80CDF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i/>
          <w:sz w:val="26"/>
          <w:szCs w:val="26"/>
        </w:rPr>
        <w:t xml:space="preserve"> </w:t>
      </w:r>
      <w:r w:rsidR="00107E75" w:rsidRPr="00EC350F">
        <w:rPr>
          <w:rFonts w:ascii="Times New Roman" w:hAnsi="Times New Roman"/>
          <w:i/>
          <w:sz w:val="26"/>
          <w:szCs w:val="26"/>
        </w:rPr>
        <w:t>«Филология».</w:t>
      </w:r>
      <w:r w:rsidR="00107E75" w:rsidRPr="00EC350F">
        <w:rPr>
          <w:rFonts w:ascii="Times New Roman" w:hAnsi="Times New Roman"/>
          <w:sz w:val="26"/>
          <w:szCs w:val="26"/>
        </w:rPr>
        <w:t xml:space="preserve"> На секции предполагается рассматривать работы, связанные с исследованием стихотворных и прозаических текстов русских поэтов и писателей ХIХ-ХХ вв., где четко просматриваются исторические и духовно-нравственные аспекты. Следует обратить внимание на то, что в 201</w:t>
      </w:r>
      <w:r w:rsidR="00504BFA">
        <w:rPr>
          <w:rFonts w:ascii="Times New Roman" w:hAnsi="Times New Roman"/>
          <w:sz w:val="26"/>
          <w:szCs w:val="26"/>
        </w:rPr>
        <w:t>9</w:t>
      </w:r>
      <w:r w:rsidR="00107E75" w:rsidRPr="00EC350F">
        <w:rPr>
          <w:rFonts w:ascii="Times New Roman" w:hAnsi="Times New Roman"/>
          <w:sz w:val="26"/>
          <w:szCs w:val="26"/>
        </w:rPr>
        <w:t xml:space="preserve"> году в России отмечаются несколько юбилейных дат, среди которых </w:t>
      </w:r>
      <w:r w:rsidR="00504BFA" w:rsidRPr="00EE2D67">
        <w:rPr>
          <w:rFonts w:ascii="Times New Roman" w:eastAsia="Times New Roman" w:hAnsi="Times New Roman"/>
          <w:szCs w:val="24"/>
        </w:rPr>
        <w:t>100–</w:t>
      </w:r>
      <w:proofErr w:type="spellStart"/>
      <w:r w:rsidR="00504BFA" w:rsidRPr="00504BFA">
        <w:rPr>
          <w:rFonts w:ascii="Times New Roman" w:hAnsi="Times New Roman"/>
          <w:sz w:val="26"/>
          <w:szCs w:val="26"/>
        </w:rPr>
        <w:t>летие</w:t>
      </w:r>
      <w:proofErr w:type="spellEnd"/>
      <w:r w:rsidR="00504BFA" w:rsidRPr="00504BFA">
        <w:rPr>
          <w:rFonts w:ascii="Times New Roman" w:hAnsi="Times New Roman"/>
          <w:sz w:val="26"/>
          <w:szCs w:val="26"/>
        </w:rPr>
        <w:t xml:space="preserve"> со дня его рождения Д. А. Гранина</w:t>
      </w:r>
      <w:r w:rsidR="00107E75" w:rsidRPr="00EC350F">
        <w:rPr>
          <w:rFonts w:ascii="Times New Roman" w:hAnsi="Times New Roman"/>
          <w:sz w:val="26"/>
          <w:szCs w:val="26"/>
        </w:rPr>
        <w:t xml:space="preserve">, </w:t>
      </w:r>
      <w:r w:rsidR="00504BFA" w:rsidRPr="00504BFA">
        <w:rPr>
          <w:rFonts w:ascii="Times New Roman" w:hAnsi="Times New Roman"/>
          <w:sz w:val="26"/>
          <w:szCs w:val="26"/>
        </w:rPr>
        <w:t>220 лет со дня рождения</w:t>
      </w:r>
      <w:r w:rsidR="00504BFA">
        <w:rPr>
          <w:rFonts w:ascii="Times New Roman" w:hAnsi="Times New Roman"/>
          <w:sz w:val="26"/>
          <w:szCs w:val="26"/>
        </w:rPr>
        <w:t xml:space="preserve"> А.С. Пушкина, </w:t>
      </w:r>
      <w:r w:rsidR="00504BFA" w:rsidRPr="00504BFA">
        <w:rPr>
          <w:rFonts w:ascii="Times New Roman" w:hAnsi="Times New Roman"/>
          <w:sz w:val="26"/>
          <w:szCs w:val="26"/>
        </w:rPr>
        <w:t>130 лет со дня рождения русской поэтессы А</w:t>
      </w:r>
      <w:r w:rsidR="00504BFA">
        <w:rPr>
          <w:rFonts w:ascii="Times New Roman" w:hAnsi="Times New Roman"/>
          <w:sz w:val="26"/>
          <w:szCs w:val="26"/>
        </w:rPr>
        <w:t>.</w:t>
      </w:r>
      <w:r w:rsidR="00504BFA" w:rsidRPr="00504BFA">
        <w:rPr>
          <w:rFonts w:ascii="Times New Roman" w:hAnsi="Times New Roman"/>
          <w:sz w:val="26"/>
          <w:szCs w:val="26"/>
        </w:rPr>
        <w:t>А</w:t>
      </w:r>
      <w:r w:rsidR="00504BFA">
        <w:rPr>
          <w:rFonts w:ascii="Times New Roman" w:hAnsi="Times New Roman"/>
          <w:sz w:val="26"/>
          <w:szCs w:val="26"/>
        </w:rPr>
        <w:t>.</w:t>
      </w:r>
      <w:r w:rsidR="00504BFA" w:rsidRPr="00504BFA">
        <w:rPr>
          <w:rFonts w:ascii="Times New Roman" w:hAnsi="Times New Roman"/>
          <w:sz w:val="26"/>
          <w:szCs w:val="26"/>
        </w:rPr>
        <w:t xml:space="preserve"> Ахматовой</w:t>
      </w:r>
      <w:r w:rsidR="00504BFA">
        <w:rPr>
          <w:rFonts w:ascii="Times New Roman" w:hAnsi="Times New Roman"/>
          <w:sz w:val="26"/>
          <w:szCs w:val="26"/>
        </w:rPr>
        <w:t xml:space="preserve"> и других</w:t>
      </w:r>
      <w:r w:rsidR="00107E75" w:rsidRPr="00EC350F">
        <w:rPr>
          <w:rFonts w:ascii="Times New Roman" w:hAnsi="Times New Roman"/>
          <w:sz w:val="26"/>
          <w:szCs w:val="26"/>
        </w:rPr>
        <w:t xml:space="preserve">. </w:t>
      </w:r>
      <w:r w:rsidR="00AD3478">
        <w:rPr>
          <w:rFonts w:ascii="Times New Roman" w:hAnsi="Times New Roman"/>
          <w:sz w:val="26"/>
          <w:szCs w:val="26"/>
        </w:rPr>
        <w:t>Актуальными станут работы</w:t>
      </w:r>
      <w:r>
        <w:rPr>
          <w:rFonts w:ascii="Times New Roman" w:hAnsi="Times New Roman"/>
          <w:sz w:val="26"/>
          <w:szCs w:val="26"/>
        </w:rPr>
        <w:t xml:space="preserve"> по лингвистике</w:t>
      </w:r>
      <w:r w:rsidR="00AD3478">
        <w:rPr>
          <w:rFonts w:ascii="Times New Roman" w:hAnsi="Times New Roman"/>
          <w:sz w:val="26"/>
          <w:szCs w:val="26"/>
        </w:rPr>
        <w:t xml:space="preserve">, связанные с </w:t>
      </w:r>
      <w:r w:rsidR="00AD3478" w:rsidRPr="00B36D03">
        <w:rPr>
          <w:rFonts w:ascii="Times New Roman" w:hAnsi="Times New Roman"/>
          <w:sz w:val="26"/>
          <w:szCs w:val="26"/>
        </w:rPr>
        <w:t>445</w:t>
      </w:r>
      <w:r w:rsidR="00AD3478">
        <w:rPr>
          <w:rFonts w:ascii="Times New Roman" w:hAnsi="Times New Roman"/>
          <w:sz w:val="26"/>
          <w:szCs w:val="26"/>
        </w:rPr>
        <w:t>-</w:t>
      </w:r>
      <w:r w:rsidR="00AD3478" w:rsidRPr="00B36D03">
        <w:rPr>
          <w:rFonts w:ascii="Times New Roman" w:hAnsi="Times New Roman"/>
          <w:sz w:val="26"/>
          <w:szCs w:val="26"/>
        </w:rPr>
        <w:t>лет</w:t>
      </w:r>
      <w:r w:rsidR="00AD3478">
        <w:rPr>
          <w:rFonts w:ascii="Times New Roman" w:hAnsi="Times New Roman"/>
          <w:sz w:val="26"/>
          <w:szCs w:val="26"/>
        </w:rPr>
        <w:t>ием</w:t>
      </w:r>
      <w:r w:rsidR="00AD3478" w:rsidRPr="00B36D03">
        <w:rPr>
          <w:rFonts w:ascii="Times New Roman" w:hAnsi="Times New Roman"/>
          <w:sz w:val="26"/>
          <w:szCs w:val="26"/>
        </w:rPr>
        <w:t xml:space="preserve"> выхода в свет первой русской печатной датированной книги </w:t>
      </w:r>
      <w:r w:rsidR="00AD3478">
        <w:rPr>
          <w:rFonts w:ascii="Times New Roman" w:hAnsi="Times New Roman"/>
          <w:sz w:val="26"/>
          <w:szCs w:val="26"/>
        </w:rPr>
        <w:t>«</w:t>
      </w:r>
      <w:r w:rsidR="00AD3478" w:rsidRPr="00B36D03">
        <w:rPr>
          <w:rFonts w:ascii="Times New Roman" w:hAnsi="Times New Roman"/>
          <w:sz w:val="26"/>
          <w:szCs w:val="26"/>
        </w:rPr>
        <w:t>Апостол</w:t>
      </w:r>
      <w:r w:rsidR="00AD3478">
        <w:rPr>
          <w:rFonts w:ascii="Times New Roman" w:hAnsi="Times New Roman"/>
          <w:sz w:val="26"/>
          <w:szCs w:val="26"/>
        </w:rPr>
        <w:t>» и «Азбуки»</w:t>
      </w:r>
      <w:r w:rsidR="00AD3478" w:rsidRPr="00B36D03">
        <w:rPr>
          <w:rFonts w:ascii="Times New Roman" w:hAnsi="Times New Roman"/>
          <w:sz w:val="26"/>
          <w:szCs w:val="26"/>
        </w:rPr>
        <w:t xml:space="preserve"> Ивана Фёдорова</w:t>
      </w:r>
      <w:r w:rsidR="00AD3478">
        <w:rPr>
          <w:rFonts w:ascii="Times New Roman" w:hAnsi="Times New Roman"/>
          <w:sz w:val="26"/>
          <w:szCs w:val="26"/>
        </w:rPr>
        <w:t>.</w:t>
      </w:r>
      <w:r w:rsidR="00AD3478" w:rsidRPr="00EC350F">
        <w:rPr>
          <w:rFonts w:ascii="Times New Roman" w:hAnsi="Times New Roman"/>
          <w:sz w:val="26"/>
          <w:szCs w:val="26"/>
        </w:rPr>
        <w:t xml:space="preserve"> </w:t>
      </w:r>
      <w:r w:rsidR="00107E75" w:rsidRPr="00EC350F">
        <w:rPr>
          <w:rFonts w:ascii="Times New Roman" w:hAnsi="Times New Roman"/>
          <w:sz w:val="26"/>
          <w:szCs w:val="26"/>
        </w:rPr>
        <w:t>При наличии более 10 работ могут быть выделены подсекции «Русский язык» и «Литература».</w:t>
      </w:r>
    </w:p>
    <w:p w:rsidR="00107E75" w:rsidRDefault="00107E75" w:rsidP="00107E75">
      <w:pPr>
        <w:pStyle w:val="1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rFonts w:eastAsia="Calibri"/>
          <w:b w:val="0"/>
          <w:bCs w:val="0"/>
          <w:kern w:val="0"/>
          <w:sz w:val="26"/>
          <w:szCs w:val="26"/>
          <w:lang w:eastAsia="en-US"/>
        </w:rPr>
      </w:pPr>
      <w:r w:rsidRPr="00EC350F">
        <w:rPr>
          <w:rFonts w:eastAsia="Calibri"/>
          <w:b w:val="0"/>
          <w:bCs w:val="0"/>
          <w:i/>
          <w:kern w:val="0"/>
          <w:sz w:val="26"/>
          <w:szCs w:val="26"/>
          <w:lang w:eastAsia="en-US"/>
        </w:rPr>
        <w:t>«Литературное краеведение».</w:t>
      </w:r>
      <w:r w:rsidRPr="00EC350F">
        <w:rPr>
          <w:rFonts w:eastAsia="Calibri"/>
          <w:b w:val="0"/>
          <w:bCs w:val="0"/>
          <w:kern w:val="0"/>
          <w:sz w:val="26"/>
          <w:szCs w:val="26"/>
          <w:lang w:eastAsia="en-US"/>
        </w:rPr>
        <w:t xml:space="preserve"> Работы учащихся должны содержать анализ произведений новосибирских </w:t>
      </w:r>
      <w:r w:rsidR="00C15EB2">
        <w:rPr>
          <w:rFonts w:eastAsia="Calibri"/>
          <w:b w:val="0"/>
          <w:bCs w:val="0"/>
          <w:kern w:val="0"/>
          <w:sz w:val="26"/>
          <w:szCs w:val="26"/>
          <w:lang w:eastAsia="en-US"/>
        </w:rPr>
        <w:t>авторов</w:t>
      </w:r>
      <w:r w:rsidRPr="00EC350F">
        <w:rPr>
          <w:rFonts w:eastAsia="Calibri"/>
          <w:b w:val="0"/>
          <w:bCs w:val="0"/>
          <w:kern w:val="0"/>
          <w:sz w:val="26"/>
          <w:szCs w:val="26"/>
          <w:lang w:eastAsia="en-US"/>
        </w:rPr>
        <w:t>, исследование «белых пятен» в литературном наследии Сибири. На литературной карте Новосибирска и Новосибирской области достойное место занимают имена юбиляров 201</w:t>
      </w:r>
      <w:r w:rsidR="00460205">
        <w:rPr>
          <w:rFonts w:eastAsia="Calibri"/>
          <w:b w:val="0"/>
          <w:bCs w:val="0"/>
          <w:kern w:val="0"/>
          <w:sz w:val="26"/>
          <w:szCs w:val="26"/>
          <w:lang w:eastAsia="en-US"/>
        </w:rPr>
        <w:t>9</w:t>
      </w:r>
      <w:r w:rsidRPr="00EC350F">
        <w:rPr>
          <w:rFonts w:eastAsia="Calibri"/>
          <w:b w:val="0"/>
          <w:bCs w:val="0"/>
          <w:kern w:val="0"/>
          <w:sz w:val="26"/>
          <w:szCs w:val="26"/>
          <w:lang w:eastAsia="en-US"/>
        </w:rPr>
        <w:t xml:space="preserve"> года: известных поэтов и писателей </w:t>
      </w:r>
      <w:r w:rsidR="00460205">
        <w:rPr>
          <w:rFonts w:eastAsia="Calibri"/>
          <w:b w:val="0"/>
          <w:bCs w:val="0"/>
          <w:kern w:val="0"/>
          <w:sz w:val="26"/>
          <w:szCs w:val="26"/>
          <w:lang w:eastAsia="en-US"/>
        </w:rPr>
        <w:t>Глеба</w:t>
      </w:r>
      <w:r w:rsidRPr="00EC350F">
        <w:rPr>
          <w:rFonts w:eastAsia="Calibri"/>
          <w:b w:val="0"/>
          <w:bCs w:val="0"/>
          <w:kern w:val="0"/>
          <w:sz w:val="26"/>
          <w:szCs w:val="26"/>
          <w:lang w:eastAsia="en-US"/>
        </w:rPr>
        <w:t xml:space="preserve"> Михайловича </w:t>
      </w:r>
      <w:r w:rsidR="00460205">
        <w:rPr>
          <w:rFonts w:eastAsia="Calibri"/>
          <w:b w:val="0"/>
          <w:bCs w:val="0"/>
          <w:kern w:val="0"/>
          <w:sz w:val="26"/>
          <w:szCs w:val="26"/>
          <w:lang w:eastAsia="en-US"/>
        </w:rPr>
        <w:t>Пушкарева</w:t>
      </w:r>
      <w:r w:rsidRPr="00EC350F">
        <w:rPr>
          <w:rFonts w:eastAsia="Calibri"/>
          <w:b w:val="0"/>
          <w:bCs w:val="0"/>
          <w:kern w:val="0"/>
          <w:sz w:val="26"/>
          <w:szCs w:val="26"/>
          <w:lang w:eastAsia="en-US"/>
        </w:rPr>
        <w:t xml:space="preserve"> (1</w:t>
      </w:r>
      <w:r w:rsidR="00460205">
        <w:rPr>
          <w:rFonts w:eastAsia="Calibri"/>
          <w:b w:val="0"/>
          <w:bCs w:val="0"/>
          <w:kern w:val="0"/>
          <w:sz w:val="26"/>
          <w:szCs w:val="26"/>
          <w:lang w:eastAsia="en-US"/>
        </w:rPr>
        <w:t>3</w:t>
      </w:r>
      <w:r w:rsidRPr="00EC350F">
        <w:rPr>
          <w:rFonts w:eastAsia="Calibri"/>
          <w:b w:val="0"/>
          <w:bCs w:val="0"/>
          <w:kern w:val="0"/>
          <w:sz w:val="26"/>
          <w:szCs w:val="26"/>
          <w:lang w:eastAsia="en-US"/>
        </w:rPr>
        <w:t xml:space="preserve">0-летие со дня рождения), </w:t>
      </w:r>
      <w:r w:rsidR="00460205" w:rsidRPr="00460205">
        <w:rPr>
          <w:rFonts w:eastAsia="Calibri"/>
          <w:b w:val="0"/>
          <w:bCs w:val="0"/>
          <w:kern w:val="0"/>
          <w:sz w:val="26"/>
          <w:szCs w:val="26"/>
          <w:lang w:eastAsia="en-US"/>
        </w:rPr>
        <w:t>Виктора Петровича Астафьев</w:t>
      </w:r>
      <w:r w:rsidR="00460205">
        <w:rPr>
          <w:rFonts w:eastAsia="Calibri"/>
          <w:b w:val="0"/>
          <w:bCs w:val="0"/>
          <w:kern w:val="0"/>
          <w:sz w:val="26"/>
          <w:szCs w:val="26"/>
          <w:lang w:eastAsia="en-US"/>
        </w:rPr>
        <w:t>а (</w:t>
      </w:r>
      <w:r w:rsidR="00460205" w:rsidRPr="00460205">
        <w:rPr>
          <w:rFonts w:eastAsia="Calibri"/>
          <w:b w:val="0"/>
          <w:bCs w:val="0"/>
          <w:kern w:val="0"/>
          <w:sz w:val="26"/>
          <w:szCs w:val="26"/>
          <w:lang w:eastAsia="en-US"/>
        </w:rPr>
        <w:t>95-летие со дня рождения</w:t>
      </w:r>
      <w:r w:rsidR="00460205">
        <w:rPr>
          <w:rFonts w:eastAsia="Calibri"/>
          <w:b w:val="0"/>
          <w:bCs w:val="0"/>
          <w:kern w:val="0"/>
          <w:sz w:val="26"/>
          <w:szCs w:val="26"/>
          <w:lang w:eastAsia="en-US"/>
        </w:rPr>
        <w:t>) и других авторов</w:t>
      </w:r>
      <w:r w:rsidRPr="00EC350F">
        <w:rPr>
          <w:rFonts w:eastAsia="Calibri"/>
          <w:b w:val="0"/>
          <w:bCs w:val="0"/>
          <w:kern w:val="0"/>
          <w:sz w:val="26"/>
          <w:szCs w:val="26"/>
          <w:lang w:eastAsia="en-US"/>
        </w:rPr>
        <w:t>.</w:t>
      </w:r>
      <w:r>
        <w:rPr>
          <w:rFonts w:eastAsia="Calibri"/>
          <w:b w:val="0"/>
          <w:bCs w:val="0"/>
          <w:kern w:val="0"/>
          <w:sz w:val="26"/>
          <w:szCs w:val="26"/>
          <w:lang w:eastAsia="en-US"/>
        </w:rPr>
        <w:t xml:space="preserve"> </w:t>
      </w:r>
    </w:p>
    <w:p w:rsidR="00107E75" w:rsidRPr="00EC350F" w:rsidRDefault="00107E75" w:rsidP="00E80CDF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i/>
          <w:sz w:val="26"/>
          <w:szCs w:val="26"/>
        </w:rPr>
        <w:t>«Экологическое краеведение</w:t>
      </w:r>
      <w:r w:rsidRPr="00EC350F">
        <w:rPr>
          <w:rFonts w:ascii="Times New Roman" w:hAnsi="Times New Roman"/>
          <w:sz w:val="26"/>
          <w:szCs w:val="26"/>
        </w:rPr>
        <w:t>» – одно из новых направлений в работе Чтений, которое определяется важностью формирования бережного отношения к родному краю.</w:t>
      </w:r>
      <w:r w:rsidR="00E80CDF">
        <w:rPr>
          <w:rFonts w:ascii="Times New Roman" w:hAnsi="Times New Roman"/>
          <w:sz w:val="26"/>
          <w:szCs w:val="26"/>
        </w:rPr>
        <w:t xml:space="preserve"> Тематика работ должна затрагивать экологические проблемы </w:t>
      </w:r>
      <w:r w:rsidR="000A46D7">
        <w:rPr>
          <w:rFonts w:ascii="Times New Roman" w:hAnsi="Times New Roman"/>
          <w:sz w:val="26"/>
          <w:szCs w:val="26"/>
        </w:rPr>
        <w:t xml:space="preserve">крупных </w:t>
      </w:r>
      <w:r w:rsidR="00E80CDF">
        <w:rPr>
          <w:rFonts w:ascii="Times New Roman" w:hAnsi="Times New Roman"/>
          <w:sz w:val="26"/>
          <w:szCs w:val="26"/>
        </w:rPr>
        <w:t>город</w:t>
      </w:r>
      <w:r w:rsidR="000A46D7">
        <w:rPr>
          <w:rFonts w:ascii="Times New Roman" w:hAnsi="Times New Roman"/>
          <w:sz w:val="26"/>
          <w:szCs w:val="26"/>
        </w:rPr>
        <w:t>ов</w:t>
      </w:r>
      <w:r w:rsidR="00E80CDF">
        <w:rPr>
          <w:rFonts w:ascii="Times New Roman" w:hAnsi="Times New Roman"/>
          <w:sz w:val="26"/>
          <w:szCs w:val="26"/>
        </w:rPr>
        <w:t xml:space="preserve"> и других населенных пунктов</w:t>
      </w:r>
      <w:r w:rsidR="000A46D7">
        <w:rPr>
          <w:rFonts w:ascii="Times New Roman" w:hAnsi="Times New Roman"/>
          <w:sz w:val="26"/>
          <w:szCs w:val="26"/>
        </w:rPr>
        <w:t xml:space="preserve"> России</w:t>
      </w:r>
      <w:r w:rsidR="00E80CDF">
        <w:rPr>
          <w:rFonts w:ascii="Times New Roman" w:hAnsi="Times New Roman"/>
          <w:sz w:val="26"/>
          <w:szCs w:val="26"/>
        </w:rPr>
        <w:t>.</w:t>
      </w:r>
    </w:p>
    <w:p w:rsidR="002E469E" w:rsidRPr="005C6097" w:rsidRDefault="008B7840" w:rsidP="008B7840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C6097">
        <w:rPr>
          <w:rFonts w:ascii="Times New Roman" w:hAnsi="Times New Roman"/>
          <w:i/>
          <w:sz w:val="26"/>
          <w:szCs w:val="26"/>
        </w:rPr>
        <w:t xml:space="preserve">«Этика и </w:t>
      </w:r>
      <w:r w:rsidR="00F160AA" w:rsidRPr="005C6097">
        <w:rPr>
          <w:rFonts w:ascii="Times New Roman" w:hAnsi="Times New Roman"/>
          <w:i/>
          <w:sz w:val="26"/>
          <w:szCs w:val="26"/>
        </w:rPr>
        <w:t>цифровое пространство</w:t>
      </w:r>
      <w:r w:rsidRPr="005C6097">
        <w:rPr>
          <w:rFonts w:ascii="Times New Roman" w:hAnsi="Times New Roman"/>
          <w:i/>
          <w:sz w:val="26"/>
          <w:szCs w:val="26"/>
        </w:rPr>
        <w:t>»</w:t>
      </w:r>
      <w:r w:rsidR="00A20535" w:rsidRPr="005C6097">
        <w:rPr>
          <w:rFonts w:ascii="Times New Roman" w:hAnsi="Times New Roman"/>
          <w:i/>
          <w:sz w:val="26"/>
          <w:szCs w:val="26"/>
        </w:rPr>
        <w:t xml:space="preserve"> – </w:t>
      </w:r>
      <w:r w:rsidR="00A20535" w:rsidRPr="005C6097">
        <w:rPr>
          <w:rFonts w:ascii="Times New Roman" w:hAnsi="Times New Roman"/>
          <w:sz w:val="26"/>
          <w:szCs w:val="26"/>
        </w:rPr>
        <w:t>новая секция, заявленная впервые на Тихомировских Чтениях</w:t>
      </w:r>
      <w:r w:rsidRPr="005C6097">
        <w:rPr>
          <w:rFonts w:ascii="Times New Roman" w:hAnsi="Times New Roman"/>
          <w:sz w:val="26"/>
          <w:szCs w:val="26"/>
        </w:rPr>
        <w:t>. Работы участников секции могут быть посвящены этическим аспектам</w:t>
      </w:r>
      <w:r w:rsidR="000A46D7" w:rsidRPr="005C6097">
        <w:rPr>
          <w:rFonts w:ascii="Times New Roman" w:hAnsi="Times New Roman"/>
          <w:sz w:val="26"/>
          <w:szCs w:val="26"/>
        </w:rPr>
        <w:t xml:space="preserve"> использования </w:t>
      </w:r>
      <w:r w:rsidR="000A46D7" w:rsidRPr="005C6097">
        <w:rPr>
          <w:rFonts w:ascii="Times New Roman" w:hAnsi="Times New Roman"/>
          <w:sz w:val="26"/>
          <w:szCs w:val="26"/>
          <w:lang w:val="en-US"/>
        </w:rPr>
        <w:t>IT</w:t>
      </w:r>
      <w:r w:rsidR="00F160AA" w:rsidRPr="005C6097">
        <w:rPr>
          <w:rFonts w:ascii="Times New Roman" w:hAnsi="Times New Roman"/>
          <w:sz w:val="26"/>
          <w:szCs w:val="26"/>
        </w:rPr>
        <w:t>-</w:t>
      </w:r>
      <w:r w:rsidR="000A46D7" w:rsidRPr="005C6097">
        <w:rPr>
          <w:rFonts w:ascii="Times New Roman" w:hAnsi="Times New Roman"/>
          <w:sz w:val="26"/>
          <w:szCs w:val="26"/>
        </w:rPr>
        <w:t>технологий, взаимодействию</w:t>
      </w:r>
      <w:r w:rsidRPr="005C6097">
        <w:rPr>
          <w:rFonts w:ascii="Times New Roman" w:hAnsi="Times New Roman"/>
          <w:sz w:val="26"/>
          <w:szCs w:val="26"/>
        </w:rPr>
        <w:t xml:space="preserve"> цифрового пространства </w:t>
      </w:r>
      <w:r w:rsidR="000A46D7" w:rsidRPr="005C6097">
        <w:rPr>
          <w:rFonts w:ascii="Times New Roman" w:hAnsi="Times New Roman"/>
          <w:sz w:val="26"/>
          <w:szCs w:val="26"/>
        </w:rPr>
        <w:t>и л</w:t>
      </w:r>
      <w:r w:rsidR="00460205" w:rsidRPr="005C6097">
        <w:rPr>
          <w:rFonts w:ascii="Times New Roman" w:hAnsi="Times New Roman"/>
          <w:sz w:val="26"/>
          <w:szCs w:val="26"/>
        </w:rPr>
        <w:t>ичности</w:t>
      </w:r>
      <w:r w:rsidR="00E80CDF" w:rsidRPr="005C6097">
        <w:rPr>
          <w:rFonts w:ascii="Times New Roman" w:hAnsi="Times New Roman"/>
          <w:sz w:val="26"/>
          <w:szCs w:val="26"/>
        </w:rPr>
        <w:t>, влияни</w:t>
      </w:r>
      <w:r w:rsidR="000A46D7" w:rsidRPr="005C6097">
        <w:rPr>
          <w:rFonts w:ascii="Times New Roman" w:hAnsi="Times New Roman"/>
          <w:sz w:val="26"/>
          <w:szCs w:val="26"/>
        </w:rPr>
        <w:t>ю</w:t>
      </w:r>
      <w:r w:rsidR="00E80CDF" w:rsidRPr="005C6097">
        <w:rPr>
          <w:rFonts w:ascii="Times New Roman" w:hAnsi="Times New Roman"/>
          <w:sz w:val="26"/>
          <w:szCs w:val="26"/>
        </w:rPr>
        <w:t xml:space="preserve"> медиапространства</w:t>
      </w:r>
      <w:bookmarkStart w:id="0" w:name="_GoBack"/>
      <w:bookmarkEnd w:id="0"/>
      <w:r w:rsidR="00E80CDF" w:rsidRPr="005C6097">
        <w:rPr>
          <w:rFonts w:ascii="Times New Roman" w:hAnsi="Times New Roman"/>
          <w:sz w:val="26"/>
          <w:szCs w:val="26"/>
        </w:rPr>
        <w:t xml:space="preserve"> на формирование мировоззрения молодого поколения и другим проблемным измерениям человека в современном глобально-коммуникативном мире</w:t>
      </w:r>
    </w:p>
    <w:p w:rsidR="00216C9B" w:rsidRPr="00216C9B" w:rsidRDefault="00216C9B" w:rsidP="008B7840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8B7840" w:rsidRPr="00EC350F" w:rsidRDefault="008B7840" w:rsidP="008B7840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C350F">
        <w:rPr>
          <w:rFonts w:ascii="Times New Roman" w:hAnsi="Times New Roman"/>
          <w:b/>
          <w:sz w:val="26"/>
          <w:szCs w:val="26"/>
        </w:rPr>
        <w:t>Порядок проведения</w:t>
      </w:r>
    </w:p>
    <w:p w:rsidR="008B7840" w:rsidRPr="0074523F" w:rsidRDefault="008B7840" w:rsidP="008B7840">
      <w:pPr>
        <w:tabs>
          <w:tab w:val="left" w:pos="180"/>
        </w:tabs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74523F">
        <w:rPr>
          <w:rFonts w:ascii="Times New Roman" w:hAnsi="Times New Roman"/>
          <w:b/>
          <w:sz w:val="26"/>
          <w:szCs w:val="26"/>
        </w:rPr>
        <w:t>1</w:t>
      </w:r>
      <w:r w:rsidR="00A20535">
        <w:rPr>
          <w:rFonts w:ascii="Times New Roman" w:hAnsi="Times New Roman"/>
          <w:b/>
          <w:sz w:val="26"/>
          <w:szCs w:val="26"/>
        </w:rPr>
        <w:t>0</w:t>
      </w:r>
      <w:r w:rsidRPr="0074523F">
        <w:rPr>
          <w:rFonts w:ascii="Times New Roman" w:hAnsi="Times New Roman"/>
          <w:b/>
          <w:sz w:val="26"/>
          <w:szCs w:val="26"/>
        </w:rPr>
        <w:t xml:space="preserve"> декабря 201</w:t>
      </w:r>
      <w:r w:rsidR="00A20535">
        <w:rPr>
          <w:rFonts w:ascii="Times New Roman" w:hAnsi="Times New Roman"/>
          <w:b/>
          <w:sz w:val="26"/>
          <w:szCs w:val="26"/>
        </w:rPr>
        <w:t>9</w:t>
      </w:r>
      <w:r w:rsidRPr="0074523F">
        <w:rPr>
          <w:rFonts w:ascii="Times New Roman" w:hAnsi="Times New Roman"/>
          <w:b/>
          <w:sz w:val="26"/>
          <w:szCs w:val="26"/>
        </w:rPr>
        <w:t xml:space="preserve"> г.в 11.30 – регистрация участников, 12.00 – </w:t>
      </w:r>
      <w:r w:rsidRPr="0074523F">
        <w:rPr>
          <w:rFonts w:ascii="Times New Roman" w:hAnsi="Times New Roman"/>
          <w:sz w:val="26"/>
          <w:szCs w:val="26"/>
        </w:rPr>
        <w:t>открытие Чтений, работа секций.</w:t>
      </w:r>
    </w:p>
    <w:p w:rsidR="008B7840" w:rsidRPr="0074523F" w:rsidRDefault="008B7840" w:rsidP="008B7840">
      <w:pPr>
        <w:tabs>
          <w:tab w:val="left" w:pos="180"/>
        </w:tabs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74523F">
        <w:rPr>
          <w:rFonts w:ascii="Times New Roman" w:hAnsi="Times New Roman"/>
          <w:sz w:val="26"/>
          <w:szCs w:val="26"/>
        </w:rPr>
        <w:t>1</w:t>
      </w:r>
      <w:r w:rsidR="00A20535">
        <w:rPr>
          <w:rFonts w:ascii="Times New Roman" w:hAnsi="Times New Roman"/>
          <w:sz w:val="26"/>
          <w:szCs w:val="26"/>
        </w:rPr>
        <w:t>1</w:t>
      </w:r>
      <w:r w:rsidRPr="0074523F">
        <w:rPr>
          <w:rFonts w:ascii="Times New Roman" w:hAnsi="Times New Roman"/>
          <w:sz w:val="26"/>
          <w:szCs w:val="26"/>
        </w:rPr>
        <w:t>, 1</w:t>
      </w:r>
      <w:r w:rsidR="00A20535">
        <w:rPr>
          <w:rFonts w:ascii="Times New Roman" w:hAnsi="Times New Roman"/>
          <w:sz w:val="26"/>
          <w:szCs w:val="26"/>
        </w:rPr>
        <w:t>2</w:t>
      </w:r>
      <w:r w:rsidRPr="0074523F">
        <w:rPr>
          <w:rFonts w:ascii="Times New Roman" w:hAnsi="Times New Roman"/>
          <w:sz w:val="26"/>
          <w:szCs w:val="26"/>
        </w:rPr>
        <w:t xml:space="preserve"> декабря 201</w:t>
      </w:r>
      <w:r w:rsidR="00A20535">
        <w:rPr>
          <w:rFonts w:ascii="Times New Roman" w:hAnsi="Times New Roman"/>
          <w:sz w:val="26"/>
          <w:szCs w:val="26"/>
        </w:rPr>
        <w:t>9</w:t>
      </w:r>
      <w:r w:rsidRPr="0074523F">
        <w:rPr>
          <w:rFonts w:ascii="Times New Roman" w:hAnsi="Times New Roman"/>
          <w:sz w:val="26"/>
          <w:szCs w:val="26"/>
        </w:rPr>
        <w:t xml:space="preserve"> г. – подведение итогов, подготовка к церемонии награждения.</w:t>
      </w:r>
    </w:p>
    <w:p w:rsidR="008B7840" w:rsidRPr="001D6C2B" w:rsidRDefault="008B7840" w:rsidP="008B7840">
      <w:pPr>
        <w:tabs>
          <w:tab w:val="left" w:pos="180"/>
        </w:tabs>
        <w:spacing w:after="0" w:line="240" w:lineRule="auto"/>
        <w:ind w:left="-284"/>
        <w:jc w:val="both"/>
        <w:rPr>
          <w:rFonts w:ascii="Times New Roman" w:hAnsi="Times New Roman"/>
          <w:b/>
          <w:sz w:val="26"/>
          <w:szCs w:val="26"/>
        </w:rPr>
      </w:pPr>
      <w:r w:rsidRPr="0074523F">
        <w:rPr>
          <w:rFonts w:ascii="Times New Roman" w:hAnsi="Times New Roman"/>
          <w:b/>
          <w:sz w:val="26"/>
          <w:szCs w:val="26"/>
        </w:rPr>
        <w:t>1</w:t>
      </w:r>
      <w:r w:rsidR="00A20535">
        <w:rPr>
          <w:rFonts w:ascii="Times New Roman" w:hAnsi="Times New Roman"/>
          <w:b/>
          <w:sz w:val="26"/>
          <w:szCs w:val="26"/>
        </w:rPr>
        <w:t>3</w:t>
      </w:r>
      <w:r w:rsidRPr="0074523F">
        <w:rPr>
          <w:rFonts w:ascii="Times New Roman" w:hAnsi="Times New Roman"/>
          <w:b/>
          <w:sz w:val="26"/>
          <w:szCs w:val="26"/>
        </w:rPr>
        <w:t xml:space="preserve"> декабря 201</w:t>
      </w:r>
      <w:r w:rsidR="00A20535">
        <w:rPr>
          <w:rFonts w:ascii="Times New Roman" w:hAnsi="Times New Roman"/>
          <w:b/>
          <w:sz w:val="26"/>
          <w:szCs w:val="26"/>
        </w:rPr>
        <w:t>9</w:t>
      </w:r>
      <w:r w:rsidRPr="0074523F">
        <w:rPr>
          <w:rFonts w:ascii="Times New Roman" w:hAnsi="Times New Roman"/>
          <w:b/>
          <w:sz w:val="26"/>
          <w:szCs w:val="26"/>
        </w:rPr>
        <w:t xml:space="preserve"> г.в 1</w:t>
      </w:r>
      <w:r>
        <w:rPr>
          <w:rFonts w:ascii="Times New Roman" w:hAnsi="Times New Roman"/>
          <w:b/>
          <w:sz w:val="26"/>
          <w:szCs w:val="26"/>
        </w:rPr>
        <w:t>4</w:t>
      </w:r>
      <w:r w:rsidRPr="0074523F">
        <w:rPr>
          <w:rFonts w:ascii="Times New Roman" w:hAnsi="Times New Roman"/>
          <w:b/>
          <w:sz w:val="26"/>
          <w:szCs w:val="26"/>
        </w:rPr>
        <w:t>.00</w:t>
      </w:r>
      <w:r w:rsidRPr="0074523F">
        <w:rPr>
          <w:rFonts w:ascii="Times New Roman" w:hAnsi="Times New Roman"/>
          <w:sz w:val="26"/>
          <w:szCs w:val="26"/>
        </w:rPr>
        <w:t xml:space="preserve"> – пленарное заседание, выступление учащихся в актовом зале</w:t>
      </w:r>
      <w:r w:rsidRPr="00EC350F">
        <w:rPr>
          <w:rFonts w:ascii="Times New Roman" w:hAnsi="Times New Roman"/>
          <w:sz w:val="26"/>
          <w:szCs w:val="26"/>
        </w:rPr>
        <w:t xml:space="preserve"> с защитой лучших проектов, рекомендованных на секциях. </w:t>
      </w:r>
    </w:p>
    <w:p w:rsidR="008B7840" w:rsidRPr="00EC350F" w:rsidRDefault="008B7840" w:rsidP="008B7840">
      <w:pPr>
        <w:tabs>
          <w:tab w:val="left" w:pos="180"/>
        </w:tabs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 xml:space="preserve">На основе представленных заявок формируются предметные секции, при наличии 5 и более заявок по направлению. </w:t>
      </w:r>
    </w:p>
    <w:p w:rsidR="008B7840" w:rsidRPr="00EC350F" w:rsidRDefault="008B7840" w:rsidP="008B7840">
      <w:pPr>
        <w:tabs>
          <w:tab w:val="left" w:pos="180"/>
        </w:tabs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 xml:space="preserve">Выступления оцениваются в соответствии с критериями (приложение 1). </w:t>
      </w:r>
    </w:p>
    <w:p w:rsidR="00A20535" w:rsidRDefault="00A20535" w:rsidP="008B7840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8B7840" w:rsidRPr="00EC350F" w:rsidRDefault="008B7840" w:rsidP="008B7840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C350F">
        <w:rPr>
          <w:rFonts w:ascii="Times New Roman" w:hAnsi="Times New Roman"/>
          <w:b/>
          <w:sz w:val="26"/>
          <w:szCs w:val="26"/>
        </w:rPr>
        <w:t>Требования к оформлению заявок и работ</w:t>
      </w:r>
    </w:p>
    <w:p w:rsidR="008B7840" w:rsidRPr="00EC350F" w:rsidRDefault="008B7840" w:rsidP="008B7840">
      <w:pPr>
        <w:tabs>
          <w:tab w:val="left" w:pos="180"/>
        </w:tabs>
        <w:spacing w:after="0" w:line="240" w:lineRule="auto"/>
        <w:ind w:left="-284"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 xml:space="preserve">Участникам необходимо </w:t>
      </w:r>
      <w:r w:rsidR="00A20535">
        <w:rPr>
          <w:rFonts w:ascii="Times New Roman" w:hAnsi="Times New Roman"/>
          <w:b/>
          <w:sz w:val="26"/>
          <w:szCs w:val="26"/>
        </w:rPr>
        <w:t xml:space="preserve">до </w:t>
      </w:r>
      <w:r w:rsidR="00216C9B">
        <w:rPr>
          <w:rFonts w:ascii="Times New Roman" w:hAnsi="Times New Roman"/>
          <w:b/>
          <w:sz w:val="26"/>
          <w:szCs w:val="26"/>
        </w:rPr>
        <w:t>25 ноября</w:t>
      </w:r>
      <w:r w:rsidR="00A20535">
        <w:rPr>
          <w:rFonts w:ascii="Times New Roman" w:hAnsi="Times New Roman"/>
          <w:b/>
          <w:sz w:val="26"/>
          <w:szCs w:val="26"/>
        </w:rPr>
        <w:t xml:space="preserve"> 2019</w:t>
      </w:r>
      <w:r w:rsidRPr="00EC350F">
        <w:rPr>
          <w:rFonts w:ascii="Times New Roman" w:hAnsi="Times New Roman"/>
          <w:b/>
          <w:sz w:val="26"/>
          <w:szCs w:val="26"/>
        </w:rPr>
        <w:t xml:space="preserve"> г.</w:t>
      </w:r>
      <w:r w:rsidRPr="00EC350F">
        <w:rPr>
          <w:rFonts w:ascii="Times New Roman" w:hAnsi="Times New Roman"/>
          <w:sz w:val="26"/>
          <w:szCs w:val="26"/>
        </w:rPr>
        <w:t xml:space="preserve"> отправить заявку на электронный адрес: </w:t>
      </w:r>
      <w:proofErr w:type="spellStart"/>
      <w:r w:rsidRPr="00EC350F">
        <w:rPr>
          <w:rFonts w:ascii="Times New Roman" w:hAnsi="Times New Roman"/>
          <w:sz w:val="26"/>
          <w:szCs w:val="26"/>
        </w:rPr>
        <w:t>E-mail</w:t>
      </w:r>
      <w:proofErr w:type="spellEnd"/>
      <w:r w:rsidRPr="00A603BE">
        <w:rPr>
          <w:rFonts w:ascii="Times New Roman" w:hAnsi="Times New Roman"/>
          <w:sz w:val="26"/>
          <w:szCs w:val="26"/>
        </w:rPr>
        <w:t xml:space="preserve">: </w:t>
      </w:r>
      <w:hyperlink r:id="rId5" w:history="1">
        <w:r w:rsidRPr="00A603BE">
          <w:rPr>
            <w:rStyle w:val="a3"/>
            <w:rFonts w:ascii="Times New Roman" w:hAnsi="Times New Roman"/>
            <w:sz w:val="26"/>
            <w:szCs w:val="26"/>
          </w:rPr>
          <w:t>17classgim@nios.ru</w:t>
        </w:r>
      </w:hyperlink>
      <w:r w:rsidRPr="00EC350F">
        <w:rPr>
          <w:rFonts w:ascii="Times New Roman" w:hAnsi="Times New Roman"/>
          <w:sz w:val="26"/>
          <w:szCs w:val="26"/>
        </w:rPr>
        <w:t>. В названии файла указать секцию и образовательное учреждение.</w:t>
      </w:r>
    </w:p>
    <w:p w:rsidR="008B7840" w:rsidRPr="00772ABF" w:rsidRDefault="008B7840" w:rsidP="008B7840">
      <w:pPr>
        <w:tabs>
          <w:tab w:val="left" w:pos="180"/>
        </w:tabs>
        <w:spacing w:after="0" w:line="240" w:lineRule="auto"/>
        <w:ind w:left="-284"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 xml:space="preserve">Представить работы в оргкомитет не позднее 3 декабря в электронном и бумажном варианте. Электронный вариант необходим для публикации в сборнике лучших работ на </w:t>
      </w:r>
      <w:r w:rsidRPr="00EC350F">
        <w:rPr>
          <w:rFonts w:ascii="Times New Roman" w:hAnsi="Times New Roman"/>
          <w:sz w:val="26"/>
          <w:szCs w:val="26"/>
        </w:rPr>
        <w:lastRenderedPageBreak/>
        <w:t xml:space="preserve">Чтениях. </w:t>
      </w:r>
      <w:r w:rsidRPr="00772ABF">
        <w:rPr>
          <w:rFonts w:ascii="Times New Roman" w:hAnsi="Times New Roman"/>
          <w:sz w:val="26"/>
          <w:szCs w:val="26"/>
          <w:u w:val="single"/>
        </w:rPr>
        <w:t>В названии файла указать секцию</w:t>
      </w:r>
      <w:r w:rsidR="00C15EB2">
        <w:rPr>
          <w:rFonts w:ascii="Times New Roman" w:hAnsi="Times New Roman"/>
          <w:sz w:val="26"/>
          <w:szCs w:val="26"/>
          <w:u w:val="single"/>
        </w:rPr>
        <w:t>,</w:t>
      </w:r>
      <w:r w:rsidRPr="00772ABF">
        <w:rPr>
          <w:rFonts w:ascii="Times New Roman" w:hAnsi="Times New Roman"/>
          <w:sz w:val="26"/>
          <w:szCs w:val="26"/>
          <w:u w:val="single"/>
        </w:rPr>
        <w:t xml:space="preserve"> образовательное учреждение</w:t>
      </w:r>
      <w:r w:rsidR="00C15EB2">
        <w:rPr>
          <w:rFonts w:ascii="Times New Roman" w:hAnsi="Times New Roman"/>
          <w:sz w:val="26"/>
          <w:szCs w:val="26"/>
          <w:u w:val="single"/>
        </w:rPr>
        <w:t>, фамилию</w:t>
      </w:r>
      <w:r w:rsidRPr="00C15EB2">
        <w:rPr>
          <w:rFonts w:ascii="Times New Roman" w:hAnsi="Times New Roman"/>
          <w:sz w:val="26"/>
          <w:szCs w:val="26"/>
          <w:u w:val="single"/>
        </w:rPr>
        <w:t>.</w:t>
      </w:r>
      <w:r w:rsidRPr="00C15EB2">
        <w:rPr>
          <w:rFonts w:ascii="Times New Roman" w:hAnsi="Times New Roman"/>
          <w:sz w:val="26"/>
          <w:szCs w:val="26"/>
        </w:rPr>
        <w:t xml:space="preserve"> </w:t>
      </w:r>
      <w:r w:rsidRPr="00772ABF">
        <w:rPr>
          <w:rFonts w:ascii="Times New Roman" w:hAnsi="Times New Roman"/>
          <w:sz w:val="26"/>
          <w:szCs w:val="26"/>
        </w:rPr>
        <w:t xml:space="preserve">Объем не менее 15 страниц </w:t>
      </w:r>
      <w:r w:rsidR="00AD3478" w:rsidRPr="00772ABF">
        <w:rPr>
          <w:rFonts w:ascii="Times New Roman" w:hAnsi="Times New Roman"/>
          <w:sz w:val="26"/>
          <w:szCs w:val="26"/>
        </w:rPr>
        <w:t>печат</w:t>
      </w:r>
      <w:r w:rsidRPr="00772ABF">
        <w:rPr>
          <w:rFonts w:ascii="Times New Roman" w:hAnsi="Times New Roman"/>
          <w:sz w:val="26"/>
          <w:szCs w:val="26"/>
        </w:rPr>
        <w:t xml:space="preserve">ного текста. Рабочий шрифт </w:t>
      </w:r>
      <w:proofErr w:type="spellStart"/>
      <w:r w:rsidRPr="00772ABF">
        <w:rPr>
          <w:rFonts w:ascii="Times New Roman" w:hAnsi="Times New Roman"/>
          <w:sz w:val="26"/>
          <w:szCs w:val="26"/>
        </w:rPr>
        <w:t>Times</w:t>
      </w:r>
      <w:proofErr w:type="spellEnd"/>
      <w:r w:rsidRPr="00772A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2ABF">
        <w:rPr>
          <w:rFonts w:ascii="Times New Roman" w:hAnsi="Times New Roman"/>
          <w:sz w:val="26"/>
          <w:szCs w:val="26"/>
        </w:rPr>
        <w:t>New</w:t>
      </w:r>
      <w:proofErr w:type="spellEnd"/>
      <w:r w:rsidRPr="00772A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2ABF">
        <w:rPr>
          <w:rFonts w:ascii="Times New Roman" w:hAnsi="Times New Roman"/>
          <w:sz w:val="26"/>
          <w:szCs w:val="26"/>
        </w:rPr>
        <w:t>Roman</w:t>
      </w:r>
      <w:proofErr w:type="spellEnd"/>
      <w:r w:rsidRPr="00772ABF">
        <w:rPr>
          <w:rFonts w:ascii="Times New Roman" w:hAnsi="Times New Roman"/>
          <w:sz w:val="26"/>
          <w:szCs w:val="26"/>
        </w:rPr>
        <w:t>, размер шрифта – 14, межстрочный интервал – 1,5. Размеры полей – стандартные.</w:t>
      </w:r>
    </w:p>
    <w:p w:rsidR="008B7840" w:rsidRPr="00EC350F" w:rsidRDefault="008B7840" w:rsidP="008B7840">
      <w:pPr>
        <w:tabs>
          <w:tab w:val="left" w:pos="180"/>
        </w:tabs>
        <w:spacing w:after="0" w:line="240" w:lineRule="auto"/>
        <w:ind w:left="-284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EC350F">
        <w:rPr>
          <w:rFonts w:ascii="Times New Roman" w:hAnsi="Times New Roman"/>
          <w:sz w:val="26"/>
          <w:szCs w:val="26"/>
        </w:rPr>
        <w:t>На титульном листе указать секцию, тему работы, фамилию, имя, отчество автора работы (полностью), класс, образовательное учреждение, район, ФИО руководителя работы (полностью), его квалификационную категорию, контактный телефон, эл. адрес.</w:t>
      </w:r>
      <w:proofErr w:type="gramEnd"/>
      <w:r w:rsidRPr="00EC350F">
        <w:rPr>
          <w:rFonts w:ascii="Times New Roman" w:hAnsi="Times New Roman"/>
          <w:sz w:val="26"/>
          <w:szCs w:val="26"/>
        </w:rPr>
        <w:t xml:space="preserve"> Участникам Чтений необходимо иметь при себе распечатанный экземпляр текста работы.</w:t>
      </w:r>
    </w:p>
    <w:p w:rsidR="008B7840" w:rsidRPr="00EC350F" w:rsidRDefault="008B7840" w:rsidP="008B7840">
      <w:pPr>
        <w:tabs>
          <w:tab w:val="left" w:pos="180"/>
        </w:tabs>
        <w:spacing w:after="0" w:line="240" w:lineRule="auto"/>
        <w:ind w:left="-284"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 xml:space="preserve">Работы, являющиеся рефератами опубликованных научных исследований, к рассмотрению не принимаются. В докладах, как и в исследовательских работах, должен быть самостоятельный подход в решении поставленных цели и задач. </w:t>
      </w:r>
    </w:p>
    <w:p w:rsidR="00216C9B" w:rsidRDefault="00216C9B" w:rsidP="008B7840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8B7840" w:rsidRPr="00EC350F" w:rsidRDefault="008B7840" w:rsidP="008B7840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C350F">
        <w:rPr>
          <w:rFonts w:ascii="Times New Roman" w:hAnsi="Times New Roman"/>
          <w:b/>
          <w:sz w:val="26"/>
          <w:szCs w:val="26"/>
        </w:rPr>
        <w:t>Жюри Чтений</w:t>
      </w:r>
    </w:p>
    <w:p w:rsidR="008B7840" w:rsidRPr="00EC350F" w:rsidRDefault="008B7840" w:rsidP="008B7840">
      <w:pPr>
        <w:tabs>
          <w:tab w:val="left" w:pos="180"/>
        </w:tabs>
        <w:spacing w:after="0" w:line="240" w:lineRule="auto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>Для проведения Чтений создаётся жюри. Его состав, порядок работы, система оценивания утверждается учредителями и организаторами Чтений.</w:t>
      </w:r>
    </w:p>
    <w:p w:rsidR="008B7840" w:rsidRPr="00EC350F" w:rsidRDefault="008B7840" w:rsidP="008B7840">
      <w:pPr>
        <w:tabs>
          <w:tab w:val="left" w:pos="180"/>
        </w:tabs>
        <w:spacing w:after="0" w:line="240" w:lineRule="auto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 xml:space="preserve">В состав жюри секций входят представители Новосибирской митрополии, НГУ, НГПУ, </w:t>
      </w:r>
      <w:proofErr w:type="spellStart"/>
      <w:r w:rsidRPr="00EC350F">
        <w:rPr>
          <w:rFonts w:ascii="Times New Roman" w:hAnsi="Times New Roman"/>
          <w:sz w:val="26"/>
          <w:szCs w:val="26"/>
        </w:rPr>
        <w:t>СГУГиТ</w:t>
      </w:r>
      <w:proofErr w:type="spellEnd"/>
      <w:r w:rsidRPr="00EC350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C350F">
        <w:rPr>
          <w:rFonts w:ascii="Times New Roman" w:hAnsi="Times New Roman"/>
          <w:sz w:val="26"/>
          <w:szCs w:val="26"/>
        </w:rPr>
        <w:t>НИПКиПРО</w:t>
      </w:r>
      <w:proofErr w:type="spellEnd"/>
      <w:r w:rsidRPr="00EC350F">
        <w:rPr>
          <w:rFonts w:ascii="Times New Roman" w:hAnsi="Times New Roman"/>
          <w:sz w:val="26"/>
          <w:szCs w:val="26"/>
        </w:rPr>
        <w:t>, Союза писателей России, краеведов г. Новосибирска, Городского центра истории Новосибирской книги, музея города Новосибирска и других учреждений.</w:t>
      </w:r>
    </w:p>
    <w:p w:rsidR="008B7840" w:rsidRPr="00EC350F" w:rsidRDefault="008B7840" w:rsidP="008B7840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C350F">
        <w:rPr>
          <w:rFonts w:ascii="Times New Roman" w:hAnsi="Times New Roman"/>
          <w:b/>
          <w:sz w:val="26"/>
          <w:szCs w:val="26"/>
        </w:rPr>
        <w:t>Подведение итогов и награждение участников</w:t>
      </w:r>
    </w:p>
    <w:p w:rsidR="008B7840" w:rsidRPr="00EC350F" w:rsidRDefault="008B7840" w:rsidP="00C15EB2">
      <w:pPr>
        <w:tabs>
          <w:tab w:val="left" w:pos="180"/>
        </w:tabs>
        <w:spacing w:after="0" w:line="240" w:lineRule="auto"/>
        <w:ind w:left="-284"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 xml:space="preserve">Подведение итогов Чтений состоится </w:t>
      </w:r>
      <w:r w:rsidRPr="0074523F">
        <w:rPr>
          <w:rFonts w:ascii="Times New Roman" w:hAnsi="Times New Roman"/>
          <w:sz w:val="26"/>
          <w:szCs w:val="26"/>
        </w:rPr>
        <w:t>1</w:t>
      </w:r>
      <w:r w:rsidR="00A20535">
        <w:rPr>
          <w:rFonts w:ascii="Times New Roman" w:hAnsi="Times New Roman"/>
          <w:sz w:val="26"/>
          <w:szCs w:val="26"/>
        </w:rPr>
        <w:t>3</w:t>
      </w:r>
      <w:r w:rsidRPr="0074523F">
        <w:rPr>
          <w:rFonts w:ascii="Times New Roman" w:hAnsi="Times New Roman"/>
          <w:b/>
          <w:sz w:val="26"/>
          <w:szCs w:val="26"/>
        </w:rPr>
        <w:t xml:space="preserve"> декабря 201</w:t>
      </w:r>
      <w:r w:rsidR="00A20535">
        <w:rPr>
          <w:rFonts w:ascii="Times New Roman" w:hAnsi="Times New Roman"/>
          <w:b/>
          <w:sz w:val="26"/>
          <w:szCs w:val="26"/>
        </w:rPr>
        <w:t>9</w:t>
      </w:r>
      <w:r w:rsidRPr="0074523F">
        <w:rPr>
          <w:rFonts w:ascii="Times New Roman" w:hAnsi="Times New Roman"/>
          <w:b/>
          <w:sz w:val="26"/>
          <w:szCs w:val="26"/>
        </w:rPr>
        <w:t xml:space="preserve"> г</w:t>
      </w:r>
      <w:r w:rsidRPr="00EC350F">
        <w:rPr>
          <w:rFonts w:ascii="Times New Roman" w:hAnsi="Times New Roman"/>
          <w:b/>
          <w:sz w:val="26"/>
          <w:szCs w:val="26"/>
        </w:rPr>
        <w:t>.</w:t>
      </w:r>
      <w:r w:rsidRPr="00EC350F">
        <w:rPr>
          <w:rFonts w:ascii="Times New Roman" w:hAnsi="Times New Roman"/>
          <w:sz w:val="26"/>
          <w:szCs w:val="26"/>
        </w:rPr>
        <w:t xml:space="preserve"> </w:t>
      </w:r>
      <w:r w:rsidRPr="00C15EB2">
        <w:rPr>
          <w:rFonts w:ascii="Times New Roman" w:hAnsi="Times New Roman"/>
          <w:sz w:val="26"/>
          <w:szCs w:val="26"/>
        </w:rPr>
        <w:t>в 13.00</w:t>
      </w:r>
      <w:r w:rsidRPr="00EC350F">
        <w:rPr>
          <w:rFonts w:ascii="Times New Roman" w:hAnsi="Times New Roman"/>
          <w:sz w:val="26"/>
          <w:szCs w:val="26"/>
        </w:rPr>
        <w:t xml:space="preserve"> в актовом зале гимназии через 2 дня после окончания работы секций. Награждение в номинации «</w:t>
      </w:r>
      <w:r w:rsidRPr="00EC350F">
        <w:rPr>
          <w:rFonts w:ascii="Times New Roman" w:hAnsi="Times New Roman"/>
          <w:sz w:val="26"/>
          <w:szCs w:val="26"/>
          <w:u w:val="single"/>
        </w:rPr>
        <w:t>Лучшая исследовательская работа</w:t>
      </w:r>
      <w:r w:rsidRPr="00EC350F">
        <w:rPr>
          <w:rFonts w:ascii="Times New Roman" w:hAnsi="Times New Roman"/>
          <w:sz w:val="26"/>
          <w:szCs w:val="26"/>
        </w:rPr>
        <w:t xml:space="preserve">» проводится в каждой секции, на секции «Православная культура» вводится еще одна номинация – </w:t>
      </w:r>
      <w:r w:rsidRPr="00C15EB2">
        <w:rPr>
          <w:rFonts w:ascii="Times New Roman" w:hAnsi="Times New Roman"/>
          <w:sz w:val="26"/>
          <w:szCs w:val="26"/>
          <w:u w:val="single"/>
        </w:rPr>
        <w:t>«Лучший доклад</w:t>
      </w:r>
      <w:r w:rsidRPr="00EC350F">
        <w:rPr>
          <w:rFonts w:ascii="Times New Roman" w:hAnsi="Times New Roman"/>
          <w:sz w:val="26"/>
          <w:szCs w:val="26"/>
        </w:rPr>
        <w:t>»</w:t>
      </w:r>
      <w:r w:rsidR="00C15EB2">
        <w:rPr>
          <w:rFonts w:ascii="Times New Roman" w:hAnsi="Times New Roman"/>
          <w:sz w:val="26"/>
          <w:szCs w:val="26"/>
        </w:rPr>
        <w:t>,</w:t>
      </w:r>
      <w:r w:rsidRPr="00EC350F">
        <w:rPr>
          <w:rFonts w:ascii="Times New Roman" w:hAnsi="Times New Roman"/>
          <w:sz w:val="26"/>
          <w:szCs w:val="26"/>
        </w:rPr>
        <w:t xml:space="preserve"> в работах учащихся могут быть элементы исследования.</w:t>
      </w:r>
    </w:p>
    <w:p w:rsidR="008B7840" w:rsidRPr="00EC350F" w:rsidRDefault="008B7840" w:rsidP="00C15EB2">
      <w:pPr>
        <w:tabs>
          <w:tab w:val="left" w:pos="180"/>
        </w:tabs>
        <w:spacing w:after="0" w:line="240" w:lineRule="auto"/>
        <w:ind w:left="-284"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>Все участники Чтений получают сертификаты участников.</w:t>
      </w:r>
      <w:r w:rsidR="00C15EB2">
        <w:rPr>
          <w:rFonts w:ascii="Times New Roman" w:hAnsi="Times New Roman"/>
          <w:sz w:val="26"/>
          <w:szCs w:val="26"/>
        </w:rPr>
        <w:t xml:space="preserve"> </w:t>
      </w:r>
      <w:r w:rsidRPr="00EC350F">
        <w:rPr>
          <w:rFonts w:ascii="Times New Roman" w:hAnsi="Times New Roman"/>
          <w:sz w:val="26"/>
          <w:szCs w:val="26"/>
        </w:rPr>
        <w:t>Лучшие работы о</w:t>
      </w:r>
      <w:r w:rsidR="00AD3478">
        <w:rPr>
          <w:rFonts w:ascii="Times New Roman" w:hAnsi="Times New Roman"/>
          <w:sz w:val="26"/>
          <w:szCs w:val="26"/>
        </w:rPr>
        <w:t>тмечаются дипломами и грамотами Министерства образования Новосибирской области.</w:t>
      </w:r>
      <w:r w:rsidRPr="00EC350F">
        <w:rPr>
          <w:rFonts w:ascii="Times New Roman" w:hAnsi="Times New Roman"/>
          <w:sz w:val="26"/>
          <w:szCs w:val="26"/>
        </w:rPr>
        <w:t xml:space="preserve"> </w:t>
      </w:r>
    </w:p>
    <w:p w:rsidR="008B7840" w:rsidRPr="00EC350F" w:rsidRDefault="008B7840" w:rsidP="008B7840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8B7840" w:rsidRPr="00EC350F" w:rsidRDefault="008B7840" w:rsidP="008B7840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b/>
          <w:sz w:val="26"/>
          <w:szCs w:val="26"/>
        </w:rPr>
        <w:t>Контактные телефоны:</w:t>
      </w:r>
      <w:r w:rsidRPr="00EC350F">
        <w:rPr>
          <w:rFonts w:ascii="Times New Roman" w:hAnsi="Times New Roman"/>
          <w:sz w:val="26"/>
          <w:szCs w:val="26"/>
        </w:rPr>
        <w:t xml:space="preserve"> (383)301-50-04, 8-913-900-22-83 – </w:t>
      </w:r>
      <w:r w:rsidRPr="00EC350F">
        <w:rPr>
          <w:rFonts w:ascii="Times New Roman" w:hAnsi="Times New Roman"/>
          <w:b/>
          <w:i/>
          <w:sz w:val="26"/>
          <w:szCs w:val="26"/>
        </w:rPr>
        <w:t xml:space="preserve">Яковлева Людмила </w:t>
      </w:r>
      <w:proofErr w:type="spellStart"/>
      <w:r w:rsidRPr="00EC350F">
        <w:rPr>
          <w:rFonts w:ascii="Times New Roman" w:hAnsi="Times New Roman"/>
          <w:b/>
          <w:i/>
          <w:sz w:val="26"/>
          <w:szCs w:val="26"/>
        </w:rPr>
        <w:t>Демьяновна</w:t>
      </w:r>
      <w:proofErr w:type="spellEnd"/>
      <w:r w:rsidRPr="00EC350F">
        <w:rPr>
          <w:rFonts w:ascii="Times New Roman" w:hAnsi="Times New Roman"/>
          <w:b/>
          <w:sz w:val="26"/>
          <w:szCs w:val="26"/>
        </w:rPr>
        <w:t xml:space="preserve">, </w:t>
      </w:r>
      <w:r w:rsidRPr="00EC350F">
        <w:rPr>
          <w:rFonts w:ascii="Times New Roman" w:hAnsi="Times New Roman"/>
          <w:sz w:val="26"/>
          <w:szCs w:val="26"/>
        </w:rPr>
        <w:t>куратор проекта, руководитель музея «У истоков города» МБОУ Новосибирская классическая гимназия № 17.</w:t>
      </w:r>
    </w:p>
    <w:p w:rsidR="008B7840" w:rsidRPr="00C15EB2" w:rsidRDefault="008B7840" w:rsidP="008B7840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15EB2">
        <w:rPr>
          <w:rFonts w:ascii="Times New Roman" w:hAnsi="Times New Roman"/>
          <w:sz w:val="28"/>
          <w:szCs w:val="28"/>
          <w:lang w:val="de-DE"/>
        </w:rPr>
        <w:t>E-</w:t>
      </w:r>
      <w:proofErr w:type="spellStart"/>
      <w:r w:rsidRPr="00C15EB2">
        <w:rPr>
          <w:rFonts w:ascii="Times New Roman" w:hAnsi="Times New Roman"/>
          <w:sz w:val="28"/>
          <w:szCs w:val="28"/>
          <w:lang w:val="de-DE"/>
        </w:rPr>
        <w:t>mail</w:t>
      </w:r>
      <w:proofErr w:type="spellEnd"/>
      <w:r w:rsidRPr="00C15EB2">
        <w:rPr>
          <w:rFonts w:ascii="Times New Roman" w:hAnsi="Times New Roman"/>
          <w:sz w:val="28"/>
          <w:szCs w:val="28"/>
        </w:rPr>
        <w:t xml:space="preserve"> гимназии</w:t>
      </w:r>
      <w:r w:rsidRPr="00C15EB2">
        <w:rPr>
          <w:rFonts w:ascii="Times New Roman" w:hAnsi="Times New Roman"/>
          <w:sz w:val="28"/>
          <w:szCs w:val="28"/>
          <w:lang w:val="de-DE"/>
        </w:rPr>
        <w:t xml:space="preserve">: </w:t>
      </w:r>
      <w:hyperlink r:id="rId6" w:history="1">
        <w:r w:rsidRPr="008A1CC1">
          <w:rPr>
            <w:rStyle w:val="a3"/>
            <w:rFonts w:ascii="Times New Roman" w:hAnsi="Times New Roman"/>
            <w:sz w:val="28"/>
            <w:szCs w:val="28"/>
            <w:lang w:val="de-DE"/>
          </w:rPr>
          <w:t>17classgim@nios.ru</w:t>
        </w:r>
      </w:hyperlink>
      <w:r w:rsidRPr="008A1CC1">
        <w:rPr>
          <w:rStyle w:val="a3"/>
          <w:rFonts w:ascii="Times New Roman" w:hAnsi="Times New Roman"/>
          <w:color w:val="1F497D" w:themeColor="text2"/>
          <w:sz w:val="28"/>
          <w:szCs w:val="28"/>
        </w:rPr>
        <w:t>;</w:t>
      </w:r>
      <w:r w:rsidRPr="00C15EB2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C15EB2">
        <w:rPr>
          <w:rFonts w:ascii="Times New Roman" w:hAnsi="Times New Roman"/>
          <w:sz w:val="28"/>
          <w:szCs w:val="28"/>
          <w:lang w:val="de-DE"/>
        </w:rPr>
        <w:t>E-</w:t>
      </w:r>
      <w:proofErr w:type="spellStart"/>
      <w:r w:rsidRPr="00C15EB2">
        <w:rPr>
          <w:rFonts w:ascii="Times New Roman" w:hAnsi="Times New Roman"/>
          <w:sz w:val="28"/>
          <w:szCs w:val="28"/>
          <w:lang w:val="de-DE"/>
        </w:rPr>
        <w:t>mail</w:t>
      </w:r>
      <w:proofErr w:type="spellEnd"/>
      <w:r w:rsidRPr="00C15EB2">
        <w:rPr>
          <w:rFonts w:ascii="Times New Roman" w:hAnsi="Times New Roman"/>
          <w:sz w:val="28"/>
          <w:szCs w:val="28"/>
        </w:rPr>
        <w:t xml:space="preserve"> куратора проекта</w:t>
      </w:r>
      <w:r w:rsidRPr="00C15EB2">
        <w:rPr>
          <w:rFonts w:ascii="Times New Roman" w:hAnsi="Times New Roman"/>
          <w:sz w:val="28"/>
          <w:szCs w:val="28"/>
          <w:lang w:val="de-DE"/>
        </w:rPr>
        <w:t xml:space="preserve">: </w:t>
      </w:r>
      <w:hyperlink r:id="rId7" w:history="1">
        <w:r w:rsidRPr="00C15EB2">
          <w:rPr>
            <w:rStyle w:val="a3"/>
            <w:rFonts w:ascii="Times New Roman" w:hAnsi="Times New Roman"/>
            <w:sz w:val="28"/>
            <w:szCs w:val="28"/>
            <w:lang w:val="de-DE"/>
          </w:rPr>
          <w:t>16051951@mail.ru</w:t>
        </w:r>
      </w:hyperlink>
      <w:r w:rsidRPr="00C15EB2">
        <w:rPr>
          <w:rFonts w:ascii="Times New Roman" w:hAnsi="Times New Roman"/>
          <w:sz w:val="28"/>
          <w:szCs w:val="28"/>
          <w:lang w:val="de-DE"/>
        </w:rPr>
        <w:t>.</w:t>
      </w:r>
    </w:p>
    <w:p w:rsidR="008B7840" w:rsidRPr="00EC350F" w:rsidRDefault="008B7840" w:rsidP="008B7840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8B7840" w:rsidRPr="00EC350F" w:rsidRDefault="008B7840" w:rsidP="008B7840">
      <w:pPr>
        <w:spacing w:after="0" w:line="240" w:lineRule="auto"/>
        <w:jc w:val="right"/>
        <w:rPr>
          <w:rFonts w:ascii="Times New Roman" w:hAnsi="Times New Roman"/>
          <w:bCs/>
          <w:i/>
          <w:sz w:val="26"/>
          <w:szCs w:val="26"/>
        </w:rPr>
      </w:pPr>
      <w:r w:rsidRPr="00EC350F">
        <w:rPr>
          <w:rFonts w:ascii="Times New Roman" w:hAnsi="Times New Roman"/>
          <w:bCs/>
          <w:i/>
          <w:sz w:val="26"/>
          <w:szCs w:val="26"/>
        </w:rPr>
        <w:t>Приложение 1</w:t>
      </w:r>
    </w:p>
    <w:p w:rsidR="008B7840" w:rsidRPr="00EC350F" w:rsidRDefault="008B7840" w:rsidP="008B784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B7840" w:rsidRPr="00EC350F" w:rsidRDefault="008B7840" w:rsidP="008B784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C350F">
        <w:rPr>
          <w:rFonts w:ascii="Times New Roman" w:hAnsi="Times New Roman"/>
          <w:b/>
          <w:bCs/>
          <w:sz w:val="26"/>
          <w:szCs w:val="26"/>
        </w:rPr>
        <w:t>Заявка на участие в</w:t>
      </w:r>
      <w:r w:rsidRPr="00A2053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20535" w:rsidRPr="00A20535">
        <w:rPr>
          <w:rFonts w:ascii="Times New Roman" w:hAnsi="Times New Roman"/>
          <w:b/>
          <w:color w:val="000000"/>
          <w:sz w:val="26"/>
          <w:szCs w:val="26"/>
          <w:lang w:eastAsia="ru-RU"/>
        </w:rPr>
        <w:t>I</w:t>
      </w:r>
      <w:r w:rsidR="00A20535" w:rsidRPr="00A20535">
        <w:rPr>
          <w:rFonts w:ascii="Times New Roman" w:hAnsi="Times New Roman"/>
          <w:b/>
          <w:color w:val="000000"/>
          <w:sz w:val="26"/>
          <w:szCs w:val="26"/>
          <w:lang w:val="en-US" w:eastAsia="ru-RU"/>
        </w:rPr>
        <w:t>X</w:t>
      </w:r>
      <w:r w:rsidRPr="00A20535">
        <w:rPr>
          <w:rFonts w:ascii="Times New Roman" w:hAnsi="Times New Roman"/>
          <w:b/>
          <w:sz w:val="26"/>
          <w:szCs w:val="26"/>
        </w:rPr>
        <w:t xml:space="preserve"> </w:t>
      </w:r>
      <w:r w:rsidRPr="00EC350F">
        <w:rPr>
          <w:rFonts w:ascii="Times New Roman" w:hAnsi="Times New Roman"/>
          <w:b/>
          <w:sz w:val="26"/>
          <w:szCs w:val="26"/>
        </w:rPr>
        <w:t xml:space="preserve">открытых </w:t>
      </w:r>
      <w:r w:rsidRPr="00EC350F">
        <w:rPr>
          <w:rFonts w:ascii="Times New Roman" w:hAnsi="Times New Roman"/>
          <w:b/>
          <w:bCs/>
          <w:sz w:val="26"/>
          <w:szCs w:val="26"/>
        </w:rPr>
        <w:t xml:space="preserve">Тихомировских Чтениях </w:t>
      </w:r>
    </w:p>
    <w:p w:rsidR="008B7840" w:rsidRPr="00EC350F" w:rsidRDefault="008B7840" w:rsidP="008B7840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bottomFromText="200" w:vertAnchor="text" w:horzAnchor="margin" w:tblpXSpec="center" w:tblpY="102"/>
        <w:tblW w:w="10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1134"/>
        <w:gridCol w:w="1558"/>
        <w:gridCol w:w="1700"/>
        <w:gridCol w:w="1802"/>
        <w:gridCol w:w="1416"/>
      </w:tblGrid>
      <w:tr w:rsidR="008B7840" w:rsidRPr="00EC350F" w:rsidTr="00772ABF">
        <w:trPr>
          <w:trHeight w:val="82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40" w:rsidRPr="00EC350F" w:rsidRDefault="008B7840" w:rsidP="000536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50F">
              <w:rPr>
                <w:rFonts w:ascii="Times New Roman" w:hAnsi="Times New Roman"/>
                <w:sz w:val="26"/>
                <w:szCs w:val="26"/>
              </w:rPr>
              <w:t xml:space="preserve">Ф.И.О. участника, </w:t>
            </w:r>
          </w:p>
          <w:p w:rsidR="008B7840" w:rsidRPr="00EC350F" w:rsidRDefault="008B7840" w:rsidP="000536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50F">
              <w:rPr>
                <w:rFonts w:ascii="Times New Roman" w:hAnsi="Times New Roman"/>
                <w:sz w:val="26"/>
                <w:szCs w:val="26"/>
              </w:rPr>
              <w:t>телефон, эл. адрес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40" w:rsidRPr="00EC350F" w:rsidRDefault="008B7840" w:rsidP="000536CB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50F">
              <w:rPr>
                <w:rFonts w:ascii="Times New Roman" w:hAnsi="Times New Roman"/>
                <w:sz w:val="26"/>
                <w:szCs w:val="26"/>
              </w:rPr>
              <w:t>Школа класс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40" w:rsidRPr="00EC350F" w:rsidRDefault="008B7840" w:rsidP="000536CB">
            <w:pPr>
              <w:spacing w:after="0" w:line="240" w:lineRule="auto"/>
              <w:ind w:left="-108" w:firstLine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50F">
              <w:rPr>
                <w:rFonts w:ascii="Times New Roman" w:hAnsi="Times New Roman"/>
                <w:sz w:val="26"/>
                <w:szCs w:val="26"/>
              </w:rPr>
              <w:t>Секция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40" w:rsidRPr="00EC350F" w:rsidRDefault="008B7840" w:rsidP="000536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50F">
              <w:rPr>
                <w:rFonts w:ascii="Times New Roman" w:hAnsi="Times New Roman"/>
                <w:sz w:val="26"/>
                <w:szCs w:val="26"/>
              </w:rPr>
              <w:t>Тема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40" w:rsidRPr="00EC350F" w:rsidRDefault="008B7840" w:rsidP="000536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50F">
              <w:rPr>
                <w:rFonts w:ascii="Times New Roman" w:hAnsi="Times New Roman"/>
                <w:sz w:val="26"/>
                <w:szCs w:val="26"/>
              </w:rPr>
              <w:t xml:space="preserve">Ф.И.О. </w:t>
            </w:r>
            <w:proofErr w:type="gramStart"/>
            <w:r w:rsidRPr="00EC350F">
              <w:rPr>
                <w:rFonts w:ascii="Times New Roman" w:hAnsi="Times New Roman"/>
                <w:sz w:val="26"/>
                <w:szCs w:val="26"/>
              </w:rPr>
              <w:t>научного</w:t>
            </w:r>
            <w:proofErr w:type="gramEnd"/>
            <w:r w:rsidRPr="00EC350F">
              <w:rPr>
                <w:rFonts w:ascii="Times New Roman" w:hAnsi="Times New Roman"/>
                <w:sz w:val="26"/>
                <w:szCs w:val="26"/>
              </w:rPr>
              <w:t xml:space="preserve"> руководит., тел., эл. адрес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40" w:rsidRPr="00EC350F" w:rsidRDefault="008B7840" w:rsidP="000536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50F">
              <w:rPr>
                <w:rFonts w:ascii="Times New Roman" w:hAnsi="Times New Roman"/>
                <w:sz w:val="26"/>
                <w:szCs w:val="26"/>
              </w:rPr>
              <w:t>Технические средства для выступления и презентации</w:t>
            </w:r>
          </w:p>
        </w:tc>
      </w:tr>
      <w:tr w:rsidR="008B7840" w:rsidRPr="00EC350F" w:rsidTr="00772AB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840" w:rsidRPr="00EC350F" w:rsidRDefault="008B7840" w:rsidP="000536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840" w:rsidRPr="00EC350F" w:rsidRDefault="008B7840" w:rsidP="000536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840" w:rsidRPr="00EC350F" w:rsidRDefault="008B7840" w:rsidP="000536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840" w:rsidRPr="00EC350F" w:rsidRDefault="008B7840" w:rsidP="000536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840" w:rsidRPr="00EC350F" w:rsidRDefault="008B7840" w:rsidP="000536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840" w:rsidRPr="00EC350F" w:rsidRDefault="008B7840" w:rsidP="000536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B7840" w:rsidRPr="00EC350F" w:rsidRDefault="008B7840" w:rsidP="008B7840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8B7840" w:rsidRPr="00EC350F" w:rsidRDefault="008B7840" w:rsidP="008B7840">
      <w:pPr>
        <w:tabs>
          <w:tab w:val="left" w:pos="180"/>
        </w:tabs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</w:p>
    <w:p w:rsidR="008B7840" w:rsidRPr="00EC350F" w:rsidRDefault="008B7840" w:rsidP="008B7840">
      <w:pPr>
        <w:tabs>
          <w:tab w:val="left" w:pos="180"/>
        </w:tabs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EC350F">
        <w:rPr>
          <w:rFonts w:ascii="Times New Roman" w:hAnsi="Times New Roman"/>
          <w:i/>
          <w:sz w:val="26"/>
          <w:szCs w:val="26"/>
        </w:rPr>
        <w:lastRenderedPageBreak/>
        <w:t xml:space="preserve">Приложение 2 </w:t>
      </w:r>
    </w:p>
    <w:p w:rsidR="008B7840" w:rsidRPr="00EC350F" w:rsidRDefault="008B7840" w:rsidP="008B7840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8B7840" w:rsidRPr="00EC350F" w:rsidRDefault="008B7840" w:rsidP="008B7840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C350F">
        <w:rPr>
          <w:rFonts w:ascii="Times New Roman" w:hAnsi="Times New Roman"/>
          <w:b/>
          <w:sz w:val="26"/>
          <w:szCs w:val="26"/>
        </w:rPr>
        <w:t>Шкала оценки выступления – защита исследовательской работы</w:t>
      </w:r>
    </w:p>
    <w:tbl>
      <w:tblPr>
        <w:tblpPr w:leftFromText="180" w:rightFromText="180" w:bottomFromText="200" w:vertAnchor="text" w:horzAnchor="margin" w:tblpX="-459" w:tblpY="19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7633"/>
        <w:gridCol w:w="1722"/>
      </w:tblGrid>
      <w:tr w:rsidR="008B7840" w:rsidRPr="00EC350F" w:rsidTr="008A1CC1">
        <w:trPr>
          <w:trHeight w:val="2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40" w:rsidRPr="00EC350F" w:rsidRDefault="008B7840" w:rsidP="00053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350F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40" w:rsidRPr="00EC350F" w:rsidRDefault="008B7840" w:rsidP="00053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350F">
              <w:rPr>
                <w:rFonts w:ascii="Times New Roman" w:hAnsi="Times New Roman"/>
                <w:b/>
                <w:sz w:val="26"/>
                <w:szCs w:val="26"/>
              </w:rPr>
              <w:t>Критерий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40" w:rsidRPr="00EC350F" w:rsidRDefault="008B7840" w:rsidP="000536CB">
            <w:pPr>
              <w:spacing w:after="0" w:line="240" w:lineRule="auto"/>
              <w:ind w:left="885" w:hanging="88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350F">
              <w:rPr>
                <w:rFonts w:ascii="Times New Roman" w:hAnsi="Times New Roman"/>
                <w:b/>
                <w:sz w:val="26"/>
                <w:szCs w:val="26"/>
              </w:rPr>
              <w:t>Баллы</w:t>
            </w:r>
          </w:p>
        </w:tc>
      </w:tr>
      <w:tr w:rsidR="00ED7A38" w:rsidRPr="00EC350F" w:rsidTr="008A1CC1">
        <w:trPr>
          <w:trHeight w:val="4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A38" w:rsidRPr="00EC350F" w:rsidRDefault="00ED7A38" w:rsidP="00ED7A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EC350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A38" w:rsidRPr="00EC350F" w:rsidRDefault="00ED7A38" w:rsidP="008A1C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350F">
              <w:rPr>
                <w:rFonts w:ascii="Times New Roman" w:hAnsi="Times New Roman"/>
                <w:sz w:val="26"/>
                <w:szCs w:val="26"/>
                <w:lang w:eastAsia="ru-RU"/>
              </w:rPr>
              <w:t>Исследовательский компонент:</w:t>
            </w:r>
            <w:r w:rsidRPr="00EC350F">
              <w:rPr>
                <w:rFonts w:ascii="Times New Roman" w:hAnsi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 актуальность материала заявленной теме, самостоятельность в реализации цели и задач научной работы, в их решении, адекватность методов исследования, ан</w:t>
            </w:r>
            <w:r w:rsidRPr="00EC350F">
              <w:rPr>
                <w:rFonts w:ascii="Times New Roman" w:hAnsi="Times New Roman"/>
                <w:color w:val="000000"/>
                <w:spacing w:val="-1"/>
                <w:sz w:val="26"/>
                <w:szCs w:val="26"/>
                <w:lang w:eastAsia="ru-RU"/>
              </w:rPr>
              <w:t>ализ, выводы и обобщения по проделанной работе. Наличие научного аппарата: список цитируемых источников и литературы с указанием выходных данных, сноски</w:t>
            </w:r>
            <w:r w:rsidR="000A46D7">
              <w:rPr>
                <w:rFonts w:ascii="Times New Roman" w:hAnsi="Times New Roman"/>
                <w:color w:val="000000"/>
                <w:spacing w:val="-1"/>
                <w:sz w:val="26"/>
                <w:szCs w:val="26"/>
                <w:lang w:eastAsia="ru-RU"/>
              </w:rPr>
              <w:t>, приложения</w:t>
            </w:r>
            <w:r w:rsidRPr="00EC350F">
              <w:rPr>
                <w:rFonts w:ascii="Times New Roman" w:hAnsi="Times New Roman"/>
                <w:color w:val="000000"/>
                <w:spacing w:val="-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A38" w:rsidRPr="00EC350F" w:rsidRDefault="00ED7A38" w:rsidP="00ED7A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50F">
              <w:rPr>
                <w:rFonts w:ascii="Times New Roman" w:hAnsi="Times New Roman"/>
                <w:sz w:val="26"/>
                <w:szCs w:val="26"/>
              </w:rPr>
              <w:t>От 1-10</w:t>
            </w:r>
          </w:p>
        </w:tc>
      </w:tr>
      <w:tr w:rsidR="00ED7A38" w:rsidRPr="00EC350F" w:rsidTr="008A1CC1">
        <w:trPr>
          <w:trHeight w:val="4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A38" w:rsidRPr="00EC350F" w:rsidRDefault="00ED7A38" w:rsidP="00ED7A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EC350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A38" w:rsidRPr="00EC350F" w:rsidRDefault="00ED7A38" w:rsidP="00ED7A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350F">
              <w:rPr>
                <w:rFonts w:ascii="Times New Roman" w:hAnsi="Times New Roman"/>
                <w:sz w:val="26"/>
                <w:szCs w:val="26"/>
              </w:rPr>
              <w:t>Полнота раскрытия темы выступления, соответствие целям и задачам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A38" w:rsidRPr="00EC350F" w:rsidRDefault="00ED7A38" w:rsidP="00ED7A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50F">
              <w:rPr>
                <w:rFonts w:ascii="Times New Roman" w:hAnsi="Times New Roman"/>
                <w:sz w:val="26"/>
                <w:szCs w:val="26"/>
              </w:rPr>
              <w:t>От 0 до 3</w:t>
            </w:r>
          </w:p>
        </w:tc>
      </w:tr>
      <w:tr w:rsidR="00ED7A38" w:rsidRPr="00EC350F" w:rsidTr="008A1CC1">
        <w:trPr>
          <w:trHeight w:val="6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A38" w:rsidRPr="00EC350F" w:rsidRDefault="00ED7A38" w:rsidP="00ED7A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EC350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A38" w:rsidRPr="00EC350F" w:rsidRDefault="00ED7A38" w:rsidP="00ED7A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350F">
              <w:rPr>
                <w:rFonts w:ascii="Times New Roman" w:hAnsi="Times New Roman"/>
                <w:sz w:val="26"/>
                <w:szCs w:val="26"/>
              </w:rPr>
              <w:t>Эффективное и грамотное использование иллюстративных, мультимедийных средств: краткое и наглядное представление идеи выступления.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A38" w:rsidRPr="00EC350F" w:rsidRDefault="00ED7A38" w:rsidP="00ED7A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50F">
              <w:rPr>
                <w:rFonts w:ascii="Times New Roman" w:hAnsi="Times New Roman"/>
                <w:sz w:val="26"/>
                <w:szCs w:val="26"/>
              </w:rPr>
              <w:t>От 0 до 3</w:t>
            </w:r>
          </w:p>
        </w:tc>
      </w:tr>
      <w:tr w:rsidR="00ED7A38" w:rsidRPr="00EC350F" w:rsidTr="008A1CC1">
        <w:trPr>
          <w:trHeight w:val="5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A38" w:rsidRPr="00EC350F" w:rsidRDefault="00ED7A38" w:rsidP="00ED7A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EC350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A38" w:rsidRPr="00EC350F" w:rsidRDefault="00ED7A38" w:rsidP="00ED7A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350F">
              <w:rPr>
                <w:rFonts w:ascii="Times New Roman" w:hAnsi="Times New Roman"/>
                <w:sz w:val="26"/>
                <w:szCs w:val="26"/>
                <w:lang w:eastAsia="ru-RU"/>
              </w:rPr>
              <w:t>Устная защита работы: свободное владение материалом, терминологией, качество ответов на вопросы (эрудиция, содержательность, грамотность речи).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A38" w:rsidRPr="00EC350F" w:rsidRDefault="00ED7A38" w:rsidP="00ED7A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50F">
              <w:rPr>
                <w:rFonts w:ascii="Times New Roman" w:hAnsi="Times New Roman"/>
                <w:sz w:val="26"/>
                <w:szCs w:val="26"/>
              </w:rPr>
              <w:t>От 0 до 5</w:t>
            </w:r>
          </w:p>
        </w:tc>
      </w:tr>
      <w:tr w:rsidR="00ED7A38" w:rsidRPr="00EC350F" w:rsidTr="008A1CC1">
        <w:trPr>
          <w:trHeight w:val="2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A38" w:rsidRPr="00EC350F" w:rsidRDefault="00ED7A38" w:rsidP="00ED7A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EC350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A38" w:rsidRPr="00EC350F" w:rsidRDefault="00ED7A38" w:rsidP="00ED7A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350F">
              <w:rPr>
                <w:rFonts w:ascii="Times New Roman" w:hAnsi="Times New Roman"/>
                <w:sz w:val="26"/>
                <w:szCs w:val="26"/>
                <w:lang w:eastAsia="ru-RU"/>
              </w:rPr>
              <w:t>Соблюдение регламента выступления: 8-10 минут.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A38" w:rsidRPr="00EC350F" w:rsidRDefault="00ED7A38" w:rsidP="00ED7A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50F">
              <w:rPr>
                <w:rFonts w:ascii="Times New Roman" w:hAnsi="Times New Roman"/>
                <w:sz w:val="26"/>
                <w:szCs w:val="26"/>
              </w:rPr>
              <w:t>От 0 до 1</w:t>
            </w:r>
          </w:p>
        </w:tc>
      </w:tr>
      <w:tr w:rsidR="00ED7A38" w:rsidRPr="00EC350F" w:rsidTr="008A1C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A38" w:rsidRPr="00EC350F" w:rsidRDefault="00ED7A38" w:rsidP="00ED7A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EC350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A38" w:rsidRPr="00EC350F" w:rsidRDefault="00ED7A38" w:rsidP="00ED7A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350F">
              <w:rPr>
                <w:rFonts w:ascii="Times New Roman" w:hAnsi="Times New Roman"/>
                <w:sz w:val="26"/>
                <w:szCs w:val="26"/>
                <w:lang w:eastAsia="ru-RU"/>
              </w:rPr>
              <w:t>Особое мнение жюри.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A38" w:rsidRPr="00EC350F" w:rsidRDefault="00ED7A38" w:rsidP="00ED7A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50F">
              <w:rPr>
                <w:rFonts w:ascii="Times New Roman" w:hAnsi="Times New Roman"/>
                <w:sz w:val="26"/>
                <w:szCs w:val="26"/>
              </w:rPr>
              <w:t xml:space="preserve">до 3 </w:t>
            </w:r>
          </w:p>
        </w:tc>
      </w:tr>
    </w:tbl>
    <w:p w:rsidR="008B7840" w:rsidRPr="00EC350F" w:rsidRDefault="008B7840" w:rsidP="008B7840">
      <w:pPr>
        <w:tabs>
          <w:tab w:val="left" w:pos="180"/>
        </w:tabs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EC350F">
        <w:rPr>
          <w:rFonts w:ascii="Times New Roman" w:hAnsi="Times New Roman"/>
          <w:i/>
          <w:sz w:val="26"/>
          <w:szCs w:val="26"/>
        </w:rPr>
        <w:t xml:space="preserve">Приложение 3 </w:t>
      </w:r>
    </w:p>
    <w:p w:rsidR="008B7840" w:rsidRPr="00EC350F" w:rsidRDefault="008B7840" w:rsidP="008B7840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C350F">
        <w:rPr>
          <w:rFonts w:ascii="Times New Roman" w:hAnsi="Times New Roman"/>
          <w:b/>
          <w:sz w:val="26"/>
          <w:szCs w:val="26"/>
        </w:rPr>
        <w:t>Шкала оценки выступления – защита доклада с элементами исследования (выступление на секции «Православная культура)</w:t>
      </w:r>
    </w:p>
    <w:tbl>
      <w:tblPr>
        <w:tblpPr w:leftFromText="180" w:rightFromText="180" w:bottomFromText="200" w:vertAnchor="text" w:horzAnchor="margin" w:tblpX="-601" w:tblpY="760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7796"/>
        <w:gridCol w:w="1701"/>
      </w:tblGrid>
      <w:tr w:rsidR="008B7840" w:rsidRPr="00EC350F" w:rsidTr="008A1C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840" w:rsidRPr="00EC350F" w:rsidRDefault="008B7840" w:rsidP="000536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40" w:rsidRPr="00EC350F" w:rsidRDefault="008B7840" w:rsidP="000536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C350F">
              <w:rPr>
                <w:rFonts w:ascii="Times New Roman" w:hAnsi="Times New Roman"/>
                <w:b/>
                <w:bCs/>
                <w:sz w:val="26"/>
                <w:szCs w:val="26"/>
              </w:rPr>
              <w:t>Критерий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40" w:rsidRPr="00EC350F" w:rsidRDefault="008B7840" w:rsidP="000536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C350F">
              <w:rPr>
                <w:rFonts w:ascii="Times New Roman" w:hAnsi="Times New Roman"/>
                <w:b/>
                <w:bCs/>
                <w:sz w:val="26"/>
                <w:szCs w:val="26"/>
              </w:rPr>
              <w:t>Баллы</w:t>
            </w:r>
          </w:p>
        </w:tc>
      </w:tr>
      <w:tr w:rsidR="00A54BF7" w:rsidRPr="00EC350F" w:rsidTr="008A1CC1">
        <w:trPr>
          <w:trHeight w:val="4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BF7" w:rsidRPr="00EC350F" w:rsidRDefault="00A54BF7" w:rsidP="00A54B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EC350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BF7" w:rsidRPr="00EC350F" w:rsidRDefault="000A46D7" w:rsidP="00A54B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350F">
              <w:rPr>
                <w:rFonts w:ascii="Times New Roman" w:hAnsi="Times New Roman"/>
                <w:sz w:val="26"/>
                <w:szCs w:val="26"/>
                <w:lang w:eastAsia="ru-RU"/>
              </w:rPr>
              <w:t>Самостоятельный подход в реализации цели и задач: умелое использование различных точек зрения по теме, наличие собственных взглядов и выводов по проблеме.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54BF7" w:rsidRPr="00EC350F">
              <w:rPr>
                <w:rFonts w:ascii="Times New Roman" w:hAnsi="Times New Roman"/>
                <w:color w:val="000000"/>
                <w:spacing w:val="-1"/>
                <w:sz w:val="26"/>
                <w:szCs w:val="26"/>
                <w:lang w:eastAsia="ru-RU"/>
              </w:rPr>
              <w:t>Наличие научного аппарата: список цитируемых источников и литературы с указанием выходных данных, сноски.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BF7" w:rsidRPr="00EC350F" w:rsidRDefault="00A54BF7" w:rsidP="00A54B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50F">
              <w:rPr>
                <w:rFonts w:ascii="Times New Roman" w:hAnsi="Times New Roman"/>
                <w:sz w:val="26"/>
                <w:szCs w:val="26"/>
              </w:rPr>
              <w:t>От 1-10</w:t>
            </w:r>
          </w:p>
        </w:tc>
      </w:tr>
      <w:tr w:rsidR="00A54BF7" w:rsidRPr="00EC350F" w:rsidTr="008A1CC1">
        <w:trPr>
          <w:trHeight w:val="4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BF7" w:rsidRPr="00EC350F" w:rsidRDefault="00A54BF7" w:rsidP="00A54B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EC350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BF7" w:rsidRPr="00EC350F" w:rsidRDefault="00A54BF7" w:rsidP="00A54B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350F">
              <w:rPr>
                <w:rFonts w:ascii="Times New Roman" w:hAnsi="Times New Roman"/>
                <w:sz w:val="26"/>
                <w:szCs w:val="26"/>
              </w:rPr>
              <w:t>Полнота раскрытия темы выступления, соответствие целям и задачам.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BF7" w:rsidRPr="00EC350F" w:rsidRDefault="00A54BF7" w:rsidP="00A54B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50F">
              <w:rPr>
                <w:rFonts w:ascii="Times New Roman" w:hAnsi="Times New Roman"/>
                <w:sz w:val="26"/>
                <w:szCs w:val="26"/>
              </w:rPr>
              <w:t>От 0 до 3</w:t>
            </w:r>
          </w:p>
        </w:tc>
      </w:tr>
      <w:tr w:rsidR="00A54BF7" w:rsidRPr="00EC350F" w:rsidTr="008A1CC1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BF7" w:rsidRPr="00EC350F" w:rsidRDefault="00A54BF7" w:rsidP="00A54B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EC350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BF7" w:rsidRPr="00EC350F" w:rsidRDefault="00A54BF7" w:rsidP="00A54BF7">
            <w:pPr>
              <w:spacing w:after="0" w:line="240" w:lineRule="auto"/>
              <w:ind w:left="-249" w:firstLine="249"/>
              <w:rPr>
                <w:rFonts w:ascii="Times New Roman" w:hAnsi="Times New Roman"/>
                <w:sz w:val="26"/>
                <w:szCs w:val="26"/>
              </w:rPr>
            </w:pPr>
            <w:r w:rsidRPr="00EC350F">
              <w:rPr>
                <w:rFonts w:ascii="Times New Roman" w:hAnsi="Times New Roman"/>
                <w:sz w:val="26"/>
                <w:szCs w:val="26"/>
              </w:rPr>
              <w:t xml:space="preserve">Эффективное и грамотное использование иллюстративных, </w:t>
            </w:r>
            <w:proofErr w:type="spellStart"/>
            <w:r w:rsidRPr="00EC350F">
              <w:rPr>
                <w:rFonts w:ascii="Times New Roman" w:hAnsi="Times New Roman"/>
                <w:sz w:val="26"/>
                <w:szCs w:val="26"/>
              </w:rPr>
              <w:t>ммультимедийных</w:t>
            </w:r>
            <w:proofErr w:type="spellEnd"/>
            <w:r w:rsidRPr="00EC350F">
              <w:rPr>
                <w:rFonts w:ascii="Times New Roman" w:hAnsi="Times New Roman"/>
                <w:sz w:val="26"/>
                <w:szCs w:val="26"/>
              </w:rPr>
              <w:t xml:space="preserve"> средств: краткое и наглядное представление идеи выступления.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BF7" w:rsidRPr="00EC350F" w:rsidRDefault="00A54BF7" w:rsidP="00A54B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50F">
              <w:rPr>
                <w:rFonts w:ascii="Times New Roman" w:hAnsi="Times New Roman"/>
                <w:sz w:val="26"/>
                <w:szCs w:val="26"/>
              </w:rPr>
              <w:t>От 0 до 3</w:t>
            </w:r>
          </w:p>
        </w:tc>
      </w:tr>
      <w:tr w:rsidR="00A54BF7" w:rsidRPr="00EC350F" w:rsidTr="008A1CC1">
        <w:trPr>
          <w:trHeight w:val="5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BF7" w:rsidRPr="00EC350F" w:rsidRDefault="00A54BF7" w:rsidP="00A54B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EC350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BF7" w:rsidRPr="00EC350F" w:rsidRDefault="00A54BF7" w:rsidP="00A54B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350F">
              <w:rPr>
                <w:rFonts w:ascii="Times New Roman" w:hAnsi="Times New Roman"/>
                <w:sz w:val="26"/>
                <w:szCs w:val="26"/>
                <w:lang w:eastAsia="ru-RU"/>
              </w:rPr>
              <w:t>Устная защита работы: свободное владение материалом, терминологией, качество ответов на вопросы (эрудиция, содержательность, грамотность речи).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BF7" w:rsidRPr="00EC350F" w:rsidRDefault="00A54BF7" w:rsidP="00A54B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50F">
              <w:rPr>
                <w:rFonts w:ascii="Times New Roman" w:hAnsi="Times New Roman"/>
                <w:sz w:val="26"/>
                <w:szCs w:val="26"/>
              </w:rPr>
              <w:t>От 0 до 5</w:t>
            </w:r>
          </w:p>
        </w:tc>
      </w:tr>
      <w:tr w:rsidR="00A54BF7" w:rsidRPr="00EC350F" w:rsidTr="008A1CC1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BF7" w:rsidRPr="00EC350F" w:rsidRDefault="00A54BF7" w:rsidP="00A54B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EC350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BF7" w:rsidRPr="00EC350F" w:rsidRDefault="00A54BF7" w:rsidP="000A46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350F">
              <w:rPr>
                <w:rFonts w:ascii="Times New Roman" w:hAnsi="Times New Roman"/>
                <w:sz w:val="26"/>
                <w:szCs w:val="26"/>
                <w:lang w:eastAsia="ru-RU"/>
              </w:rPr>
              <w:t>Соблюдение регламента выступления: 8</w:t>
            </w:r>
            <w:r w:rsidR="000A46D7">
              <w:rPr>
                <w:rFonts w:ascii="Times New Roman" w:hAnsi="Times New Roman"/>
                <w:sz w:val="26"/>
                <w:szCs w:val="26"/>
                <w:lang w:eastAsia="ru-RU"/>
              </w:rPr>
              <w:t>-10</w:t>
            </w:r>
            <w:r w:rsidRPr="00EC350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минут.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BF7" w:rsidRPr="00EC350F" w:rsidRDefault="00A54BF7" w:rsidP="00A54B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50F">
              <w:rPr>
                <w:rFonts w:ascii="Times New Roman" w:hAnsi="Times New Roman"/>
                <w:sz w:val="26"/>
                <w:szCs w:val="26"/>
              </w:rPr>
              <w:t>От 0 до 1</w:t>
            </w:r>
          </w:p>
        </w:tc>
      </w:tr>
      <w:tr w:rsidR="00A54BF7" w:rsidRPr="00EC350F" w:rsidTr="008A1C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BF7" w:rsidRPr="00EC350F" w:rsidRDefault="000A46D7" w:rsidP="00A54B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A54BF7" w:rsidRPr="00EC350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BF7" w:rsidRPr="00EC350F" w:rsidRDefault="00A54BF7" w:rsidP="00A54B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350F">
              <w:rPr>
                <w:rFonts w:ascii="Times New Roman" w:hAnsi="Times New Roman"/>
                <w:sz w:val="26"/>
                <w:szCs w:val="26"/>
                <w:lang w:eastAsia="ru-RU"/>
              </w:rPr>
              <w:t>Особое мнение жюри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BF7" w:rsidRPr="00EC350F" w:rsidRDefault="00A54BF7" w:rsidP="00A54B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50F">
              <w:rPr>
                <w:rFonts w:ascii="Times New Roman" w:hAnsi="Times New Roman"/>
                <w:sz w:val="26"/>
                <w:szCs w:val="26"/>
              </w:rPr>
              <w:t xml:space="preserve">До 3 </w:t>
            </w:r>
          </w:p>
        </w:tc>
      </w:tr>
    </w:tbl>
    <w:p w:rsidR="008B7840" w:rsidRPr="00EC350F" w:rsidRDefault="008B7840" w:rsidP="008B7840">
      <w:pPr>
        <w:rPr>
          <w:sz w:val="26"/>
          <w:szCs w:val="26"/>
        </w:rPr>
      </w:pPr>
    </w:p>
    <w:p w:rsidR="00304E4E" w:rsidRDefault="00304E4E" w:rsidP="00216C9B">
      <w:pPr>
        <w:shd w:val="clear" w:color="auto" w:fill="FFFFFF"/>
        <w:textAlignment w:val="baseline"/>
        <w:rPr>
          <w:rFonts w:cs="Arial"/>
          <w:color w:val="000000"/>
          <w:sz w:val="11"/>
          <w:szCs w:val="11"/>
        </w:rPr>
      </w:pPr>
      <w:r>
        <w:rPr>
          <w:rFonts w:ascii="Georgia" w:hAnsi="Georgia"/>
          <w:color w:val="333333"/>
          <w:sz w:val="20"/>
          <w:szCs w:val="20"/>
        </w:rPr>
        <w:t> </w:t>
      </w:r>
    </w:p>
    <w:p w:rsidR="007325B2" w:rsidRDefault="007325B2" w:rsidP="00304E4E"/>
    <w:sectPr w:rsidR="007325B2" w:rsidSect="00245393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315C8"/>
    <w:multiLevelType w:val="hybridMultilevel"/>
    <w:tmpl w:val="91B438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840"/>
    <w:rsid w:val="000A46D7"/>
    <w:rsid w:val="000D5851"/>
    <w:rsid w:val="00107E75"/>
    <w:rsid w:val="00145827"/>
    <w:rsid w:val="00191C7B"/>
    <w:rsid w:val="00216C9B"/>
    <w:rsid w:val="0029082C"/>
    <w:rsid w:val="002E469E"/>
    <w:rsid w:val="00304E4E"/>
    <w:rsid w:val="003B5CD4"/>
    <w:rsid w:val="003F7020"/>
    <w:rsid w:val="00460205"/>
    <w:rsid w:val="004A112E"/>
    <w:rsid w:val="00504BFA"/>
    <w:rsid w:val="005C6097"/>
    <w:rsid w:val="00663C36"/>
    <w:rsid w:val="007325B2"/>
    <w:rsid w:val="00772ABF"/>
    <w:rsid w:val="00816165"/>
    <w:rsid w:val="008737A1"/>
    <w:rsid w:val="008A1CC1"/>
    <w:rsid w:val="008B7840"/>
    <w:rsid w:val="009D3C26"/>
    <w:rsid w:val="00A20535"/>
    <w:rsid w:val="00A54BF7"/>
    <w:rsid w:val="00A603BE"/>
    <w:rsid w:val="00A70B5E"/>
    <w:rsid w:val="00AA7AB2"/>
    <w:rsid w:val="00AD3478"/>
    <w:rsid w:val="00AD7F8E"/>
    <w:rsid w:val="00B36D03"/>
    <w:rsid w:val="00C15EB2"/>
    <w:rsid w:val="00DE1552"/>
    <w:rsid w:val="00E80CDF"/>
    <w:rsid w:val="00ED7A38"/>
    <w:rsid w:val="00F160AA"/>
    <w:rsid w:val="00F170CD"/>
    <w:rsid w:val="00F2781F"/>
    <w:rsid w:val="00F3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40"/>
    <w:rPr>
      <w:rFonts w:ascii="Arial" w:eastAsia="Calibri" w:hAnsi="Arial" w:cs="Times New Roman"/>
      <w:sz w:val="24"/>
    </w:rPr>
  </w:style>
  <w:style w:type="paragraph" w:styleId="1">
    <w:name w:val="heading 1"/>
    <w:basedOn w:val="a"/>
    <w:link w:val="10"/>
    <w:uiPriority w:val="9"/>
    <w:qFormat/>
    <w:rsid w:val="008B78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8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unhideWhenUsed/>
    <w:rsid w:val="008B7840"/>
    <w:rPr>
      <w:color w:val="0563C1"/>
      <w:u w:val="single"/>
    </w:rPr>
  </w:style>
  <w:style w:type="paragraph" w:styleId="a4">
    <w:name w:val="List Paragraph"/>
    <w:basedOn w:val="a"/>
    <w:uiPriority w:val="99"/>
    <w:qFormat/>
    <w:rsid w:val="008B784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B784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text">
    <w:name w:val="text"/>
    <w:basedOn w:val="a"/>
    <w:rsid w:val="008B784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605195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7classgim@nios.ru" TargetMode="External"/><Relationship Id="rId5" Type="http://schemas.openxmlformats.org/officeDocument/2006/relationships/hyperlink" Target="mailto:17classgim@nio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2019-09-19T04:51:00Z</dcterms:created>
  <dcterms:modified xsi:type="dcterms:W3CDTF">2019-09-24T16:00:00Z</dcterms:modified>
</cp:coreProperties>
</file>